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0661" w14:textId="77777777" w:rsidR="003F4073" w:rsidRPr="00B033B4" w:rsidRDefault="003F4073" w:rsidP="003F4073">
      <w:pPr>
        <w:spacing w:after="0"/>
        <w:jc w:val="center"/>
        <w:rPr>
          <w:rFonts w:ascii="Times New Roman" w:hAnsi="Times New Roman" w:cs="Times New Roman"/>
          <w:b/>
          <w:bCs/>
          <w:sz w:val="24"/>
          <w:szCs w:val="24"/>
          <w:lang w:val="az-Latn-AZ"/>
        </w:rPr>
      </w:pPr>
      <w:r w:rsidRPr="00B033B4">
        <w:rPr>
          <w:rFonts w:ascii="Times New Roman" w:hAnsi="Times New Roman" w:cs="Times New Roman"/>
          <w:b/>
          <w:bCs/>
          <w:sz w:val="24"/>
          <w:szCs w:val="24"/>
          <w:lang w:val="az-Latn-AZ"/>
        </w:rPr>
        <w:t>KREDİT MÜQAVİLƏSİ</w:t>
      </w:r>
    </w:p>
    <w:p w14:paraId="5B1B9A11" w14:textId="77777777" w:rsidR="003F4073" w:rsidRPr="00B033B4" w:rsidRDefault="003F4073" w:rsidP="003F4073">
      <w:pPr>
        <w:spacing w:after="0"/>
        <w:jc w:val="center"/>
        <w:rPr>
          <w:rFonts w:ascii="Times New Roman" w:hAnsi="Times New Roman" w:cs="Times New Roman"/>
          <w:sz w:val="24"/>
          <w:szCs w:val="24"/>
          <w:lang w:val="az-Latn-AZ"/>
        </w:rPr>
      </w:pPr>
    </w:p>
    <w:p w14:paraId="4CF26E6B" w14:textId="77777777" w:rsidR="003F4073" w:rsidRPr="00B033B4" w:rsidRDefault="003F4073" w:rsidP="003F4073">
      <w:pPr>
        <w:spacing w:after="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Son dəfə yenilənib</w:t>
      </w:r>
      <w:r w:rsidRPr="00B033B4">
        <w:rPr>
          <w:rFonts w:ascii="Times New Roman" w:hAnsi="Times New Roman" w:cs="Times New Roman"/>
          <w:sz w:val="24"/>
          <w:szCs w:val="24"/>
        </w:rPr>
        <w:t xml:space="preserve">: </w:t>
      </w:r>
      <w:r w:rsidRPr="00283F27">
        <w:rPr>
          <w:rFonts w:ascii="Times New Roman" w:hAnsi="Times New Roman" w:cs="Times New Roman"/>
          <w:sz w:val="24"/>
          <w:szCs w:val="24"/>
          <w:lang w:val="az-Latn-AZ"/>
        </w:rPr>
        <w:t>2</w:t>
      </w:r>
      <w:r>
        <w:rPr>
          <w:rFonts w:ascii="Times New Roman" w:hAnsi="Times New Roman" w:cs="Times New Roman"/>
          <w:sz w:val="24"/>
          <w:szCs w:val="24"/>
          <w:lang w:val="az-Latn-AZ"/>
        </w:rPr>
        <w:t>6</w:t>
      </w:r>
      <w:r w:rsidRPr="00283F27">
        <w:rPr>
          <w:rFonts w:ascii="Times New Roman" w:hAnsi="Times New Roman" w:cs="Times New Roman"/>
          <w:sz w:val="24"/>
          <w:szCs w:val="24"/>
          <w:lang w:val="az-Latn-AZ"/>
        </w:rPr>
        <w:t>.0</w:t>
      </w:r>
      <w:r>
        <w:rPr>
          <w:rFonts w:ascii="Times New Roman" w:hAnsi="Times New Roman" w:cs="Times New Roman"/>
          <w:sz w:val="24"/>
          <w:szCs w:val="24"/>
          <w:lang w:val="az-Latn-AZ"/>
        </w:rPr>
        <w:t>9</w:t>
      </w:r>
      <w:r w:rsidRPr="00283F27">
        <w:rPr>
          <w:rFonts w:ascii="Times New Roman" w:hAnsi="Times New Roman" w:cs="Times New Roman"/>
          <w:sz w:val="24"/>
          <w:szCs w:val="24"/>
          <w:lang w:val="az-Latn-AZ"/>
        </w:rPr>
        <w:t>.2024</w:t>
      </w:r>
    </w:p>
    <w:p w14:paraId="0B82DC76" w14:textId="77777777" w:rsidR="003F4073" w:rsidRPr="00B033B4" w:rsidRDefault="003F4073" w:rsidP="003F4073">
      <w:pPr>
        <w:spacing w:after="0"/>
        <w:jc w:val="center"/>
        <w:rPr>
          <w:rFonts w:ascii="Times New Roman" w:hAnsi="Times New Roman" w:cs="Times New Roman"/>
          <w:sz w:val="24"/>
          <w:szCs w:val="24"/>
          <w:lang w:val="az-Latn-AZ"/>
        </w:rPr>
      </w:pPr>
    </w:p>
    <w:p w14:paraId="36504953" w14:textId="77777777" w:rsidR="003F4073" w:rsidRPr="00B033B4" w:rsidRDefault="003F4073" w:rsidP="003F4073">
      <w:pPr>
        <w:spacing w:after="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 xml:space="preserve">Bu Müqavilə Azərbaycan Respublikasının Mərkəzi Bankı tərəfindən 16.05.2024-cü il tarixdə verilmiş 001 saylı lisenziya, Azərbaycan Respublikasının qanunvericiliyi və öz nizamnaməsi əsasında fəaliyyət göstərən “A-Solutions Elektron Pul Təşkilatı” MMC (bundan sonra “Təchizatçı”) və İstifadəçi arasında yaranmış münasibətləri tənzimləyir </w:t>
      </w:r>
      <w:r w:rsidRPr="00B51FAD">
        <w:rPr>
          <w:rFonts w:ascii="Times New Roman" w:hAnsi="Times New Roman" w:cs="Times New Roman"/>
          <w:sz w:val="24"/>
          <w:szCs w:val="24"/>
          <w:lang w:val="az-Latn-AZ"/>
        </w:rPr>
        <w:t>və Tərəflər arasında imzalanmış Ödəniş xidmətinə dair müqavilənin tərkib hissəsini təşkil edir.</w:t>
      </w:r>
    </w:p>
    <w:p w14:paraId="4119C04E" w14:textId="77777777" w:rsidR="003F4073" w:rsidRPr="00B033B4" w:rsidRDefault="003F4073" w:rsidP="003F4073">
      <w:pPr>
        <w:spacing w:after="0"/>
        <w:jc w:val="both"/>
        <w:rPr>
          <w:rFonts w:ascii="Times New Roman" w:hAnsi="Times New Roman" w:cs="Times New Roman"/>
          <w:sz w:val="24"/>
          <w:szCs w:val="24"/>
          <w:lang w:val="az-Latn-AZ"/>
        </w:rPr>
      </w:pPr>
    </w:p>
    <w:p w14:paraId="13F3514C" w14:textId="77777777" w:rsidR="003F4073" w:rsidRPr="00B033B4" w:rsidRDefault="003F4073" w:rsidP="003F4073">
      <w:pPr>
        <w:pStyle w:val="ListParagraph"/>
        <w:numPr>
          <w:ilvl w:val="0"/>
          <w:numId w:val="1"/>
        </w:numPr>
        <w:spacing w:after="0"/>
        <w:jc w:val="center"/>
        <w:rPr>
          <w:rFonts w:ascii="Times New Roman" w:hAnsi="Times New Roman" w:cs="Times New Roman"/>
          <w:b/>
          <w:bCs/>
          <w:sz w:val="24"/>
          <w:szCs w:val="24"/>
          <w:lang w:val="az-Latn-AZ"/>
        </w:rPr>
      </w:pPr>
      <w:r w:rsidRPr="00B033B4">
        <w:rPr>
          <w:rFonts w:ascii="Times New Roman" w:hAnsi="Times New Roman" w:cs="Times New Roman"/>
          <w:b/>
          <w:bCs/>
          <w:sz w:val="24"/>
          <w:szCs w:val="24"/>
          <w:lang w:val="az-Latn-AZ"/>
        </w:rPr>
        <w:t>ƏSAS ANLAYIŞLAR</w:t>
      </w:r>
    </w:p>
    <w:p w14:paraId="788285BB" w14:textId="77777777" w:rsidR="003F4073" w:rsidRPr="00B033B4" w:rsidRDefault="003F4073" w:rsidP="003F4073">
      <w:pPr>
        <w:spacing w:after="0"/>
        <w:jc w:val="center"/>
        <w:rPr>
          <w:rFonts w:ascii="Times New Roman" w:hAnsi="Times New Roman" w:cs="Times New Roman"/>
          <w:b/>
          <w:bCs/>
          <w:sz w:val="24"/>
          <w:szCs w:val="24"/>
          <w:lang w:val="az-Latn-AZ"/>
        </w:rPr>
      </w:pPr>
    </w:p>
    <w:p w14:paraId="42514ED2" w14:textId="77777777" w:rsidR="003F4073" w:rsidRPr="00B033B4" w:rsidRDefault="003F4073" w:rsidP="003F4073">
      <w:pPr>
        <w:spacing w:after="0"/>
        <w:jc w:val="both"/>
        <w:rPr>
          <w:rFonts w:ascii="Times New Roman" w:hAnsi="Times New Roman" w:cs="Times New Roman"/>
          <w:b/>
          <w:bCs/>
          <w:sz w:val="24"/>
          <w:szCs w:val="24"/>
          <w:lang w:val="az-Latn-AZ"/>
        </w:rPr>
      </w:pPr>
      <w:r w:rsidRPr="00B033B4">
        <w:rPr>
          <w:rFonts w:ascii="Times New Roman" w:hAnsi="Times New Roman" w:cs="Times New Roman"/>
          <w:b/>
          <w:bCs/>
          <w:sz w:val="24"/>
          <w:szCs w:val="24"/>
          <w:lang w:val="az-Latn-AZ"/>
        </w:rPr>
        <w:t xml:space="preserve">Kredit – </w:t>
      </w:r>
      <w:r w:rsidRPr="00B033B4">
        <w:rPr>
          <w:rFonts w:ascii="Times New Roman" w:hAnsi="Times New Roman" w:cs="Times New Roman"/>
          <w:color w:val="000000"/>
          <w:spacing w:val="2"/>
          <w:sz w:val="24"/>
          <w:szCs w:val="24"/>
          <w:lang w:val="az-Latn-AZ"/>
        </w:rPr>
        <w:t>bu müqavilənin şərtlərinə müvafiq olaraq müəyyən Xidmət haqqı (Komissiya) müqabilində qaytarılması şərtilə, müəyyən müddətə  borc verilən və gecikmə zamanı dəbbə pulu (cərimə) tətbiq olunan pul vəsaitidir;</w:t>
      </w:r>
    </w:p>
    <w:p w14:paraId="444999BE" w14:textId="77777777" w:rsidR="003F4073" w:rsidRPr="00B033B4" w:rsidRDefault="003F4073" w:rsidP="003F4073">
      <w:pPr>
        <w:spacing w:after="0"/>
        <w:jc w:val="both"/>
        <w:rPr>
          <w:rFonts w:ascii="Times New Roman" w:hAnsi="Times New Roman" w:cs="Times New Roman"/>
          <w:b/>
          <w:bCs/>
          <w:sz w:val="24"/>
          <w:szCs w:val="24"/>
          <w:lang w:val="az-Latn-AZ"/>
        </w:rPr>
      </w:pPr>
      <w:r w:rsidRPr="00B033B4">
        <w:rPr>
          <w:rFonts w:ascii="Times New Roman" w:hAnsi="Times New Roman" w:cs="Times New Roman"/>
          <w:b/>
          <w:bCs/>
          <w:sz w:val="24"/>
          <w:szCs w:val="24"/>
          <w:lang w:val="az-Latn-AZ"/>
        </w:rPr>
        <w:t xml:space="preserve">Analoq imza – </w:t>
      </w:r>
      <w:r w:rsidRPr="00B033B4">
        <w:rPr>
          <w:rFonts w:ascii="Times New Roman" w:hAnsi="Times New Roman" w:cs="Times New Roman"/>
          <w:sz w:val="24"/>
          <w:szCs w:val="24"/>
          <w:lang w:val="az-Latn-AZ"/>
        </w:rPr>
        <w:t>Təchizatçı ilə İstifadəçi arasında kredit müqavilələrinin və onunla bağlı bütün zəruri sənədlərin imzalanması üçün Təchizatçı tərəfindən İstifadəçiyə SMS (OTP təsdiq kodu) vasitəsilə təqdim edilmiş İstifadəçinin şəxsi imzasına bərabər hesab olunan və kağız daşıyıcısı üzərində təqdim edilən imza ilə eyni hüquqi qüvvəyə malik imza;</w:t>
      </w:r>
    </w:p>
    <w:p w14:paraId="569BE47D" w14:textId="77777777" w:rsidR="003F4073" w:rsidRPr="00B033B4" w:rsidRDefault="003F4073" w:rsidP="003F4073">
      <w:pPr>
        <w:spacing w:after="0"/>
        <w:jc w:val="both"/>
        <w:rPr>
          <w:rFonts w:ascii="Times New Roman" w:hAnsi="Times New Roman" w:cs="Times New Roman"/>
          <w:b/>
          <w:bCs/>
          <w:sz w:val="24"/>
          <w:szCs w:val="24"/>
          <w:lang w:val="az-Latn-AZ"/>
        </w:rPr>
      </w:pPr>
      <w:r w:rsidRPr="00B033B4">
        <w:rPr>
          <w:rFonts w:ascii="Times New Roman" w:hAnsi="Times New Roman" w:cs="Times New Roman"/>
          <w:b/>
          <w:bCs/>
          <w:sz w:val="24"/>
          <w:szCs w:val="24"/>
          <w:lang w:val="az-Latn-AZ"/>
        </w:rPr>
        <w:t>Ödəniş aləti</w:t>
      </w:r>
      <w:r w:rsidRPr="00B033B4">
        <w:rPr>
          <w:rFonts w:ascii="Times New Roman" w:hAnsi="Times New Roman" w:cs="Times New Roman"/>
          <w:sz w:val="24"/>
          <w:szCs w:val="24"/>
          <w:lang w:val="az-Latn-AZ"/>
        </w:rPr>
        <w:t xml:space="preserve"> – tətbiqdə istifadəçinin adına rəsmiləşdirilmiş virtual kart;</w:t>
      </w:r>
    </w:p>
    <w:p w14:paraId="359980C7" w14:textId="77777777" w:rsidR="003F4073" w:rsidRPr="00B033B4" w:rsidRDefault="003F4073" w:rsidP="003F4073">
      <w:pPr>
        <w:spacing w:after="0"/>
        <w:rPr>
          <w:rFonts w:ascii="Times New Roman" w:hAnsi="Times New Roman" w:cs="Times New Roman"/>
          <w:b/>
          <w:bCs/>
          <w:sz w:val="24"/>
          <w:szCs w:val="24"/>
          <w:lang w:val="az-Latn-AZ"/>
        </w:rPr>
      </w:pPr>
      <w:r w:rsidRPr="00B033B4">
        <w:rPr>
          <w:rFonts w:ascii="Times New Roman" w:hAnsi="Times New Roman" w:cs="Times New Roman"/>
          <w:b/>
          <w:bCs/>
          <w:sz w:val="24"/>
          <w:szCs w:val="24"/>
          <w:lang w:val="az-Latn-AZ"/>
        </w:rPr>
        <w:t xml:space="preserve">Aksept – </w:t>
      </w:r>
      <w:r w:rsidRPr="00B033B4">
        <w:rPr>
          <w:rFonts w:ascii="Times New Roman" w:hAnsi="Times New Roman" w:cs="Times New Roman"/>
          <w:sz w:val="24"/>
          <w:szCs w:val="24"/>
          <w:lang w:val="az-Latn-AZ"/>
        </w:rPr>
        <w:t>İstifadəçi tərəfindən</w:t>
      </w:r>
      <w:r w:rsidRPr="00B033B4">
        <w:rPr>
          <w:rFonts w:ascii="Times New Roman" w:hAnsi="Times New Roman" w:cs="Times New Roman"/>
          <w:b/>
          <w:bCs/>
          <w:sz w:val="24"/>
          <w:szCs w:val="24"/>
          <w:lang w:val="az-Latn-AZ"/>
        </w:rPr>
        <w:t xml:space="preserve"> </w:t>
      </w:r>
      <w:r w:rsidRPr="00B033B4">
        <w:rPr>
          <w:rFonts w:ascii="Times New Roman" w:hAnsi="Times New Roman" w:cs="Times New Roman"/>
          <w:sz w:val="24"/>
          <w:szCs w:val="24"/>
          <w:lang w:val="az-Latn-AZ"/>
        </w:rPr>
        <w:t>bu müqavilənin şərtlərinin qeyd-şərtsiz qəbul edilməsi.</w:t>
      </w:r>
    </w:p>
    <w:p w14:paraId="5CEE2550" w14:textId="77777777" w:rsidR="003F4073" w:rsidRPr="00B033B4" w:rsidRDefault="003F4073" w:rsidP="003F4073">
      <w:pPr>
        <w:spacing w:after="0"/>
        <w:jc w:val="center"/>
        <w:rPr>
          <w:rFonts w:ascii="Times New Roman" w:hAnsi="Times New Roman" w:cs="Times New Roman"/>
          <w:b/>
          <w:bCs/>
          <w:sz w:val="24"/>
          <w:szCs w:val="24"/>
          <w:lang w:val="az-Latn-AZ"/>
        </w:rPr>
      </w:pPr>
    </w:p>
    <w:p w14:paraId="371A51CB" w14:textId="77777777" w:rsidR="003F4073" w:rsidRPr="00B033B4" w:rsidRDefault="003F4073" w:rsidP="003F4073">
      <w:pPr>
        <w:pStyle w:val="ListParagraph"/>
        <w:numPr>
          <w:ilvl w:val="0"/>
          <w:numId w:val="1"/>
        </w:numPr>
        <w:spacing w:after="0"/>
        <w:jc w:val="center"/>
        <w:rPr>
          <w:rFonts w:ascii="Times New Roman" w:hAnsi="Times New Roman" w:cs="Times New Roman"/>
          <w:b/>
          <w:bCs/>
          <w:sz w:val="24"/>
          <w:szCs w:val="24"/>
          <w:lang w:val="az-Latn-AZ"/>
        </w:rPr>
      </w:pPr>
      <w:r w:rsidRPr="00B033B4">
        <w:rPr>
          <w:rFonts w:ascii="Times New Roman" w:hAnsi="Times New Roman" w:cs="Times New Roman"/>
          <w:b/>
          <w:bCs/>
          <w:sz w:val="24"/>
          <w:szCs w:val="24"/>
          <w:lang w:val="az-Latn-AZ"/>
        </w:rPr>
        <w:t>MÜQAVİLƏNİN PREDMETİ</w:t>
      </w:r>
    </w:p>
    <w:p w14:paraId="07C0A986" w14:textId="77777777" w:rsidR="003F4073" w:rsidRPr="00B033B4" w:rsidRDefault="003F4073" w:rsidP="003F4073">
      <w:pPr>
        <w:spacing w:after="0"/>
        <w:jc w:val="center"/>
        <w:rPr>
          <w:rFonts w:ascii="Times New Roman" w:hAnsi="Times New Roman" w:cs="Times New Roman"/>
          <w:b/>
          <w:bCs/>
          <w:sz w:val="24"/>
          <w:szCs w:val="24"/>
          <w:lang w:val="az-Latn-AZ"/>
        </w:rPr>
      </w:pPr>
    </w:p>
    <w:p w14:paraId="053425D1"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Təchizatçı, maliyyə xidmətlərinin göstərilməsi məqsədi ilə Tətbiqdə əks olunan ödəniş aləti (Hesab) vasitəsi ilə qanunvericiliklə müəyyən olunmuş qaydada və şərtlərlə İstifadəçiyə kredit verə bilər. İstifadəçiyə kreditin ayrılması şərtləri bu müqavilənin müddəaları ilə müəyyən edilir.</w:t>
      </w:r>
    </w:p>
    <w:p w14:paraId="3C9B75E1" w14:textId="77777777" w:rsidR="003F4073" w:rsidRPr="008162D9"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 xml:space="preserve">Kredit yalnız hər hansı ödəniş əməliyyatının tamamlanması məqsədi ilə verilir. </w:t>
      </w:r>
      <w:r w:rsidRPr="00B033B4">
        <w:rPr>
          <w:rFonts w:ascii="Times New Roman" w:eastAsia="Times New Roman" w:hAnsi="Times New Roman" w:cs="Times New Roman"/>
          <w:color w:val="000000"/>
          <w:sz w:val="24"/>
          <w:szCs w:val="24"/>
          <w:lang w:val="az-Latn-AZ"/>
          <w14:ligatures w14:val="none"/>
        </w:rPr>
        <w:t>Kredit üzrə bu Müqavilədə qeyd olunmayan bütün digər xüsusi şərtlər və hallar Tətbiqdə öz əksini tapır və bu Müqavilənin tərkib hissəsi hesab edilir.</w:t>
      </w:r>
    </w:p>
    <w:p w14:paraId="3305FFFF" w14:textId="77777777" w:rsidR="003F4073" w:rsidRPr="00B033B4" w:rsidRDefault="003F4073" w:rsidP="003F4073">
      <w:pPr>
        <w:spacing w:after="0"/>
        <w:rPr>
          <w:rFonts w:ascii="Times New Roman" w:hAnsi="Times New Roman" w:cs="Times New Roman"/>
          <w:b/>
          <w:bCs/>
          <w:sz w:val="24"/>
          <w:szCs w:val="24"/>
          <w:lang w:val="az-Latn-AZ"/>
        </w:rPr>
      </w:pPr>
    </w:p>
    <w:p w14:paraId="083AA984" w14:textId="77777777" w:rsidR="003F4073" w:rsidRPr="00B033B4" w:rsidRDefault="003F4073" w:rsidP="003F4073">
      <w:pPr>
        <w:pStyle w:val="ListParagraph"/>
        <w:numPr>
          <w:ilvl w:val="0"/>
          <w:numId w:val="1"/>
        </w:numPr>
        <w:spacing w:after="0"/>
        <w:jc w:val="center"/>
        <w:rPr>
          <w:rFonts w:ascii="Times New Roman" w:hAnsi="Times New Roman" w:cs="Times New Roman"/>
          <w:b/>
          <w:bCs/>
          <w:sz w:val="24"/>
          <w:szCs w:val="24"/>
          <w:lang w:val="az-Latn-AZ"/>
        </w:rPr>
      </w:pPr>
      <w:r w:rsidRPr="00B033B4">
        <w:rPr>
          <w:rFonts w:ascii="Times New Roman" w:hAnsi="Times New Roman" w:cs="Times New Roman"/>
          <w:b/>
          <w:bCs/>
          <w:sz w:val="24"/>
          <w:szCs w:val="24"/>
          <w:lang w:val="az-Latn-AZ"/>
        </w:rPr>
        <w:t>KREDİTİN VERİLMƏSİ VƏ GERİ QAYTARILMASI, FAİZ, KOMİSSİYA VƏ CƏRİMƏLƏRİN HESABLANMASI</w:t>
      </w:r>
    </w:p>
    <w:p w14:paraId="4D85D231" w14:textId="77777777" w:rsidR="003F4073" w:rsidRPr="00B033B4" w:rsidRDefault="003F4073" w:rsidP="003F4073">
      <w:pPr>
        <w:spacing w:after="0"/>
        <w:rPr>
          <w:rFonts w:ascii="Times New Roman" w:hAnsi="Times New Roman" w:cs="Times New Roman"/>
          <w:b/>
          <w:bCs/>
          <w:sz w:val="24"/>
          <w:szCs w:val="24"/>
          <w:lang w:val="az-Latn-AZ"/>
        </w:rPr>
      </w:pPr>
    </w:p>
    <w:p w14:paraId="21DD8635" w14:textId="77777777" w:rsidR="003F4073" w:rsidRPr="00B033B4" w:rsidRDefault="003F4073" w:rsidP="003F4073">
      <w:pPr>
        <w:pStyle w:val="ListParagraph"/>
        <w:numPr>
          <w:ilvl w:val="1"/>
          <w:numId w:val="1"/>
        </w:numPr>
        <w:spacing w:after="0"/>
        <w:ind w:left="0" w:firstLine="0"/>
        <w:jc w:val="both"/>
        <w:rPr>
          <w:rStyle w:val="ui-provider"/>
          <w:rFonts w:ascii="Times New Roman" w:hAnsi="Times New Roman" w:cs="Times New Roman"/>
          <w:sz w:val="24"/>
          <w:szCs w:val="24"/>
          <w:lang w:val="az-Latn-AZ"/>
        </w:rPr>
      </w:pPr>
      <w:r w:rsidRPr="00B033B4">
        <w:rPr>
          <w:rStyle w:val="ui-provider"/>
          <w:rFonts w:ascii="Times New Roman" w:hAnsi="Times New Roman" w:cs="Times New Roman"/>
          <w:sz w:val="24"/>
          <w:szCs w:val="24"/>
          <w:lang w:val="az-Latn-AZ"/>
        </w:rPr>
        <w:t xml:space="preserve">Kredit İstifadəçiyə yalnız Tətbiq vasitəsilə ödənişləri </w:t>
      </w:r>
      <w:r w:rsidRPr="00B033B4">
        <w:rPr>
          <w:rFonts w:ascii="Times New Roman" w:hAnsi="Times New Roman" w:cs="Times New Roman"/>
          <w:sz w:val="24"/>
          <w:szCs w:val="24"/>
          <w:lang w:val="az-Latn-AZ"/>
        </w:rPr>
        <w:t xml:space="preserve">və POS-terminal ödənişlərini </w:t>
      </w:r>
      <w:r w:rsidRPr="00B033B4">
        <w:rPr>
          <w:rStyle w:val="ui-provider"/>
          <w:rFonts w:ascii="Times New Roman" w:hAnsi="Times New Roman" w:cs="Times New Roman"/>
          <w:sz w:val="24"/>
          <w:szCs w:val="24"/>
          <w:lang w:val="az-Latn-AZ"/>
        </w:rPr>
        <w:t xml:space="preserve"> tamamlayaraq həyata keçirmək üçün verilir. Ödəniş zamanı İstifadəçi, Hesabında (kartın balansında) kifayət qədər vəsait olmadıqda və ödəniş əməliyyatını tamamlamaq üçün lazım olan məbləğ 50 (əlli) manatı keçmədiyi təqdirdə həmin vəsait kredit olaraq İstifadəçiyə ayrılır. Kredit 30 (otuz) gün müddətinə və birdəfəlik 20% (iyirmi faiz) komissiya ilə (minimum 1 manat olmaqla) verilir. </w:t>
      </w:r>
    </w:p>
    <w:p w14:paraId="4A726204" w14:textId="77777777" w:rsidR="003F4073" w:rsidRPr="00036FFB"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Style w:val="ui-provider"/>
          <w:rFonts w:ascii="Times New Roman" w:hAnsi="Times New Roman" w:cs="Times New Roman"/>
          <w:sz w:val="24"/>
          <w:szCs w:val="24"/>
          <w:lang w:val="az-Latn-AZ"/>
        </w:rPr>
        <w:t xml:space="preserve">Gecikmə hallarında hər gecikmə günü üçün cərimə hesablanır. </w:t>
      </w:r>
      <w:r w:rsidRPr="00B033B4">
        <w:rPr>
          <w:rFonts w:ascii="Times New Roman" w:hAnsi="Times New Roman" w:cs="Times New Roman"/>
          <w:sz w:val="24"/>
          <w:szCs w:val="24"/>
          <w:lang w:val="az-Latn-AZ"/>
        </w:rPr>
        <w:t>Gecikməyə görə cərimə, kreditinin son ödəniş tarixindən sonrakı gündən etibarən 60 (altmış) gün ərzində tətbiq olunur və 61-ci gündən etibarən cərimə hesablanması dayandırılır.</w:t>
      </w:r>
      <w:r>
        <w:rPr>
          <w:rFonts w:ascii="Times New Roman" w:hAnsi="Times New Roman" w:cs="Times New Roman"/>
          <w:sz w:val="24"/>
          <w:szCs w:val="24"/>
          <w:lang w:val="az-Latn-AZ"/>
        </w:rPr>
        <w:t xml:space="preserve"> Hər gecikmə günü üçün cərimə aşağıdakı qayda ilə hesablanır</w:t>
      </w:r>
      <w:r>
        <w:rPr>
          <w:rFonts w:ascii="Times New Roman" w:hAnsi="Times New Roman" w:cs="Times New Roman"/>
          <w:sz w:val="24"/>
          <w:szCs w:val="24"/>
        </w:rPr>
        <w:t>:</w:t>
      </w:r>
    </w:p>
    <w:p w14:paraId="2127073A" w14:textId="77777777" w:rsidR="003F4073" w:rsidRPr="00B033B4" w:rsidRDefault="003F4073" w:rsidP="003F4073">
      <w:pPr>
        <w:pStyle w:val="ListParagraph"/>
        <w:jc w:val="both"/>
        <w:rPr>
          <w:rFonts w:ascii="Times New Roman" w:hAnsi="Times New Roman" w:cs="Times New Roman"/>
          <w:sz w:val="24"/>
          <w:szCs w:val="24"/>
        </w:rPr>
      </w:pPr>
    </w:p>
    <w:tbl>
      <w:tblPr>
        <w:tblW w:w="7928" w:type="dxa"/>
        <w:tblLayout w:type="fixed"/>
        <w:tblCellMar>
          <w:left w:w="0" w:type="dxa"/>
          <w:right w:w="0" w:type="dxa"/>
        </w:tblCellMar>
        <w:tblLook w:val="04A0" w:firstRow="1" w:lastRow="0" w:firstColumn="1" w:lastColumn="0" w:noHBand="0" w:noVBand="1"/>
      </w:tblPr>
      <w:tblGrid>
        <w:gridCol w:w="4668"/>
        <w:gridCol w:w="3260"/>
      </w:tblGrid>
      <w:tr w:rsidR="003F4073" w:rsidRPr="00B033B4" w14:paraId="6BFEB5A3" w14:textId="77777777" w:rsidTr="008162D9">
        <w:trPr>
          <w:trHeight w:val="320"/>
        </w:trPr>
        <w:tc>
          <w:tcPr>
            <w:tcW w:w="46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4CF264" w14:textId="77777777" w:rsidR="003F4073" w:rsidRPr="00B033B4" w:rsidRDefault="003F4073" w:rsidP="008162D9">
            <w:pPr>
              <w:pStyle w:val="ListParagraph"/>
              <w:spacing w:after="0"/>
              <w:jc w:val="both"/>
              <w:rPr>
                <w:rFonts w:ascii="Times New Roman" w:hAnsi="Times New Roman" w:cs="Times New Roman"/>
                <w:sz w:val="24"/>
                <w:szCs w:val="24"/>
              </w:rPr>
            </w:pPr>
            <w:proofErr w:type="spellStart"/>
            <w:r w:rsidRPr="00B033B4">
              <w:rPr>
                <w:rFonts w:ascii="Times New Roman" w:hAnsi="Times New Roman" w:cs="Times New Roman"/>
                <w:sz w:val="24"/>
                <w:szCs w:val="24"/>
              </w:rPr>
              <w:t>Ödənməmiş</w:t>
            </w:r>
            <w:proofErr w:type="spellEnd"/>
            <w:r w:rsidRPr="00B033B4">
              <w:rPr>
                <w:rFonts w:ascii="Times New Roman" w:hAnsi="Times New Roman" w:cs="Times New Roman"/>
                <w:sz w:val="24"/>
                <w:szCs w:val="24"/>
              </w:rPr>
              <w:t xml:space="preserve"> </w:t>
            </w:r>
            <w:proofErr w:type="spellStart"/>
            <w:r w:rsidRPr="00B033B4">
              <w:rPr>
                <w:rFonts w:ascii="Times New Roman" w:hAnsi="Times New Roman" w:cs="Times New Roman"/>
                <w:sz w:val="24"/>
                <w:szCs w:val="24"/>
              </w:rPr>
              <w:t>məbləğ</w:t>
            </w:r>
            <w:proofErr w:type="spellEnd"/>
          </w:p>
        </w:tc>
        <w:tc>
          <w:tcPr>
            <w:tcW w:w="3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FFBDA9E" w14:textId="77777777" w:rsidR="003F4073" w:rsidRPr="00B033B4" w:rsidRDefault="003F4073" w:rsidP="008162D9">
            <w:pPr>
              <w:pStyle w:val="ListParagraph"/>
              <w:spacing w:after="0"/>
              <w:jc w:val="both"/>
              <w:rPr>
                <w:rFonts w:ascii="Times New Roman" w:hAnsi="Times New Roman" w:cs="Times New Roman"/>
                <w:sz w:val="24"/>
                <w:szCs w:val="24"/>
              </w:rPr>
            </w:pPr>
            <w:proofErr w:type="spellStart"/>
            <w:r w:rsidRPr="00B033B4">
              <w:rPr>
                <w:rFonts w:ascii="Times New Roman" w:hAnsi="Times New Roman" w:cs="Times New Roman"/>
                <w:sz w:val="24"/>
                <w:szCs w:val="24"/>
              </w:rPr>
              <w:t>Günlük</w:t>
            </w:r>
            <w:proofErr w:type="spellEnd"/>
            <w:r w:rsidRPr="00B033B4">
              <w:rPr>
                <w:rFonts w:ascii="Times New Roman" w:hAnsi="Times New Roman" w:cs="Times New Roman"/>
                <w:sz w:val="24"/>
                <w:szCs w:val="24"/>
              </w:rPr>
              <w:t xml:space="preserve"> </w:t>
            </w:r>
            <w:proofErr w:type="spellStart"/>
            <w:r w:rsidRPr="00B033B4">
              <w:rPr>
                <w:rFonts w:ascii="Times New Roman" w:hAnsi="Times New Roman" w:cs="Times New Roman"/>
                <w:sz w:val="24"/>
                <w:szCs w:val="24"/>
              </w:rPr>
              <w:t>dəbbə</w:t>
            </w:r>
            <w:proofErr w:type="spellEnd"/>
            <w:r w:rsidRPr="00B033B4">
              <w:rPr>
                <w:rFonts w:ascii="Times New Roman" w:hAnsi="Times New Roman" w:cs="Times New Roman"/>
                <w:sz w:val="24"/>
                <w:szCs w:val="24"/>
              </w:rPr>
              <w:t xml:space="preserve"> </w:t>
            </w:r>
            <w:proofErr w:type="spellStart"/>
            <w:r w:rsidRPr="00B033B4">
              <w:rPr>
                <w:rFonts w:ascii="Times New Roman" w:hAnsi="Times New Roman" w:cs="Times New Roman"/>
                <w:sz w:val="24"/>
                <w:szCs w:val="24"/>
              </w:rPr>
              <w:t>pulu</w:t>
            </w:r>
            <w:proofErr w:type="spellEnd"/>
          </w:p>
        </w:tc>
      </w:tr>
      <w:tr w:rsidR="003F4073" w:rsidRPr="00B033B4" w14:paraId="5DDC37CC" w14:textId="77777777" w:rsidTr="008162D9">
        <w:trPr>
          <w:trHeight w:val="320"/>
        </w:trPr>
        <w:tc>
          <w:tcPr>
            <w:tcW w:w="4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8B310B" w14:textId="77777777" w:rsidR="003F4073" w:rsidRPr="00B033B4" w:rsidRDefault="003F4073" w:rsidP="008162D9">
            <w:pPr>
              <w:pStyle w:val="ListParagraph"/>
              <w:spacing w:after="0"/>
              <w:jc w:val="both"/>
              <w:rPr>
                <w:rFonts w:ascii="Times New Roman" w:hAnsi="Times New Roman" w:cs="Times New Roman"/>
                <w:sz w:val="24"/>
                <w:szCs w:val="24"/>
              </w:rPr>
            </w:pPr>
            <w:r w:rsidRPr="00B033B4">
              <w:rPr>
                <w:rFonts w:ascii="Times New Roman" w:hAnsi="Times New Roman" w:cs="Times New Roman"/>
                <w:sz w:val="24"/>
                <w:szCs w:val="24"/>
              </w:rPr>
              <w:lastRenderedPageBreak/>
              <w:t xml:space="preserve">10 AZN-ə </w:t>
            </w:r>
            <w:proofErr w:type="spellStart"/>
            <w:r w:rsidRPr="00B033B4">
              <w:rPr>
                <w:rFonts w:ascii="Times New Roman" w:hAnsi="Times New Roman" w:cs="Times New Roman"/>
                <w:sz w:val="24"/>
                <w:szCs w:val="24"/>
              </w:rPr>
              <w:t>qədər</w:t>
            </w:r>
            <w:proofErr w:type="spellEnd"/>
          </w:p>
        </w:tc>
        <w:tc>
          <w:tcPr>
            <w:tcW w:w="3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E52C2A" w14:textId="77777777" w:rsidR="003F4073" w:rsidRPr="00B033B4" w:rsidRDefault="003F4073" w:rsidP="008162D9">
            <w:pPr>
              <w:pStyle w:val="ListParagraph"/>
              <w:spacing w:after="0"/>
              <w:jc w:val="both"/>
              <w:rPr>
                <w:rFonts w:ascii="Times New Roman" w:hAnsi="Times New Roman" w:cs="Times New Roman"/>
                <w:sz w:val="24"/>
                <w:szCs w:val="24"/>
              </w:rPr>
            </w:pPr>
            <w:r w:rsidRPr="00B033B4">
              <w:rPr>
                <w:rFonts w:ascii="Times New Roman" w:hAnsi="Times New Roman" w:cs="Times New Roman"/>
                <w:sz w:val="24"/>
                <w:szCs w:val="24"/>
              </w:rPr>
              <w:t>0.20 AZN</w:t>
            </w:r>
          </w:p>
        </w:tc>
      </w:tr>
      <w:tr w:rsidR="003F4073" w:rsidRPr="00B033B4" w14:paraId="00435688" w14:textId="77777777" w:rsidTr="008162D9">
        <w:trPr>
          <w:trHeight w:val="320"/>
        </w:trPr>
        <w:tc>
          <w:tcPr>
            <w:tcW w:w="4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558691" w14:textId="77777777" w:rsidR="003F4073" w:rsidRPr="00B033B4" w:rsidRDefault="003F4073" w:rsidP="008162D9">
            <w:pPr>
              <w:pStyle w:val="ListParagraph"/>
              <w:spacing w:after="0"/>
              <w:jc w:val="both"/>
              <w:rPr>
                <w:rFonts w:ascii="Times New Roman" w:hAnsi="Times New Roman" w:cs="Times New Roman"/>
                <w:sz w:val="24"/>
                <w:szCs w:val="24"/>
              </w:rPr>
            </w:pPr>
            <w:r w:rsidRPr="00B033B4">
              <w:rPr>
                <w:rFonts w:ascii="Times New Roman" w:hAnsi="Times New Roman" w:cs="Times New Roman"/>
                <w:sz w:val="24"/>
                <w:szCs w:val="24"/>
              </w:rPr>
              <w:t>10 AZN-</w:t>
            </w:r>
            <w:proofErr w:type="spellStart"/>
            <w:r w:rsidRPr="00B033B4">
              <w:rPr>
                <w:rFonts w:ascii="Times New Roman" w:hAnsi="Times New Roman" w:cs="Times New Roman"/>
                <w:sz w:val="24"/>
                <w:szCs w:val="24"/>
              </w:rPr>
              <w:t>dən</w:t>
            </w:r>
            <w:proofErr w:type="spellEnd"/>
            <w:r w:rsidRPr="00B033B4">
              <w:rPr>
                <w:rFonts w:ascii="Times New Roman" w:hAnsi="Times New Roman" w:cs="Times New Roman"/>
                <w:sz w:val="24"/>
                <w:szCs w:val="24"/>
              </w:rPr>
              <w:t xml:space="preserve"> 20 AZN-ə </w:t>
            </w:r>
            <w:proofErr w:type="spellStart"/>
            <w:r w:rsidRPr="00B033B4">
              <w:rPr>
                <w:rFonts w:ascii="Times New Roman" w:hAnsi="Times New Roman" w:cs="Times New Roman"/>
                <w:sz w:val="24"/>
                <w:szCs w:val="24"/>
              </w:rPr>
              <w:t>qədər</w:t>
            </w:r>
            <w:proofErr w:type="spellEnd"/>
          </w:p>
        </w:tc>
        <w:tc>
          <w:tcPr>
            <w:tcW w:w="3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185360" w14:textId="77777777" w:rsidR="003F4073" w:rsidRPr="00B033B4" w:rsidRDefault="003F4073" w:rsidP="008162D9">
            <w:pPr>
              <w:pStyle w:val="ListParagraph"/>
              <w:spacing w:after="0"/>
              <w:jc w:val="both"/>
              <w:rPr>
                <w:rFonts w:ascii="Times New Roman" w:hAnsi="Times New Roman" w:cs="Times New Roman"/>
                <w:sz w:val="24"/>
                <w:szCs w:val="24"/>
              </w:rPr>
            </w:pPr>
            <w:r w:rsidRPr="00B033B4">
              <w:rPr>
                <w:rFonts w:ascii="Times New Roman" w:hAnsi="Times New Roman" w:cs="Times New Roman"/>
                <w:sz w:val="24"/>
                <w:szCs w:val="24"/>
              </w:rPr>
              <w:t>0.40 AZN</w:t>
            </w:r>
          </w:p>
        </w:tc>
      </w:tr>
      <w:tr w:rsidR="003F4073" w:rsidRPr="00B033B4" w14:paraId="7CC310DF" w14:textId="77777777" w:rsidTr="008162D9">
        <w:trPr>
          <w:trHeight w:val="320"/>
        </w:trPr>
        <w:tc>
          <w:tcPr>
            <w:tcW w:w="4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5B4BEA" w14:textId="77777777" w:rsidR="003F4073" w:rsidRPr="00B033B4" w:rsidRDefault="003F4073" w:rsidP="008162D9">
            <w:pPr>
              <w:pStyle w:val="ListParagraph"/>
              <w:spacing w:after="0"/>
              <w:jc w:val="both"/>
              <w:rPr>
                <w:rFonts w:ascii="Times New Roman" w:hAnsi="Times New Roman" w:cs="Times New Roman"/>
                <w:sz w:val="24"/>
                <w:szCs w:val="24"/>
              </w:rPr>
            </w:pPr>
            <w:r w:rsidRPr="00B033B4">
              <w:rPr>
                <w:rFonts w:ascii="Times New Roman" w:hAnsi="Times New Roman" w:cs="Times New Roman"/>
                <w:sz w:val="24"/>
                <w:szCs w:val="24"/>
              </w:rPr>
              <w:t>20 AZN-</w:t>
            </w:r>
            <w:proofErr w:type="spellStart"/>
            <w:r w:rsidRPr="00B033B4">
              <w:rPr>
                <w:rFonts w:ascii="Times New Roman" w:hAnsi="Times New Roman" w:cs="Times New Roman"/>
                <w:sz w:val="24"/>
                <w:szCs w:val="24"/>
              </w:rPr>
              <w:t>dən</w:t>
            </w:r>
            <w:proofErr w:type="spellEnd"/>
            <w:r w:rsidRPr="00B033B4">
              <w:rPr>
                <w:rFonts w:ascii="Times New Roman" w:hAnsi="Times New Roman" w:cs="Times New Roman"/>
                <w:sz w:val="24"/>
                <w:szCs w:val="24"/>
              </w:rPr>
              <w:t xml:space="preserve"> 30 AZN-ə </w:t>
            </w:r>
            <w:proofErr w:type="spellStart"/>
            <w:r w:rsidRPr="00B033B4">
              <w:rPr>
                <w:rFonts w:ascii="Times New Roman" w:hAnsi="Times New Roman" w:cs="Times New Roman"/>
                <w:sz w:val="24"/>
                <w:szCs w:val="24"/>
              </w:rPr>
              <w:t>qədər</w:t>
            </w:r>
            <w:proofErr w:type="spellEnd"/>
          </w:p>
        </w:tc>
        <w:tc>
          <w:tcPr>
            <w:tcW w:w="3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7C25CD" w14:textId="77777777" w:rsidR="003F4073" w:rsidRPr="00B033B4" w:rsidRDefault="003F4073" w:rsidP="008162D9">
            <w:pPr>
              <w:pStyle w:val="ListParagraph"/>
              <w:spacing w:after="0"/>
              <w:jc w:val="both"/>
              <w:rPr>
                <w:rFonts w:ascii="Times New Roman" w:hAnsi="Times New Roman" w:cs="Times New Roman"/>
                <w:sz w:val="24"/>
                <w:szCs w:val="24"/>
              </w:rPr>
            </w:pPr>
            <w:r w:rsidRPr="00B033B4">
              <w:rPr>
                <w:rFonts w:ascii="Times New Roman" w:hAnsi="Times New Roman" w:cs="Times New Roman"/>
                <w:sz w:val="24"/>
                <w:szCs w:val="24"/>
              </w:rPr>
              <w:t>0.60 AZN</w:t>
            </w:r>
          </w:p>
        </w:tc>
      </w:tr>
      <w:tr w:rsidR="003F4073" w:rsidRPr="00B033B4" w14:paraId="707A60BB" w14:textId="77777777" w:rsidTr="008162D9">
        <w:trPr>
          <w:trHeight w:val="320"/>
        </w:trPr>
        <w:tc>
          <w:tcPr>
            <w:tcW w:w="4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6B2E53" w14:textId="77777777" w:rsidR="003F4073" w:rsidRPr="00B033B4" w:rsidRDefault="003F4073" w:rsidP="008162D9">
            <w:pPr>
              <w:pStyle w:val="ListParagraph"/>
              <w:spacing w:after="0"/>
              <w:jc w:val="both"/>
              <w:rPr>
                <w:rFonts w:ascii="Times New Roman" w:hAnsi="Times New Roman" w:cs="Times New Roman"/>
                <w:sz w:val="24"/>
                <w:szCs w:val="24"/>
              </w:rPr>
            </w:pPr>
            <w:r w:rsidRPr="00B033B4">
              <w:rPr>
                <w:rFonts w:ascii="Times New Roman" w:hAnsi="Times New Roman" w:cs="Times New Roman"/>
                <w:sz w:val="24"/>
                <w:szCs w:val="24"/>
              </w:rPr>
              <w:t>30 AZN-</w:t>
            </w:r>
            <w:proofErr w:type="spellStart"/>
            <w:r w:rsidRPr="00B033B4">
              <w:rPr>
                <w:rFonts w:ascii="Times New Roman" w:hAnsi="Times New Roman" w:cs="Times New Roman"/>
                <w:sz w:val="24"/>
                <w:szCs w:val="24"/>
              </w:rPr>
              <w:t>dən</w:t>
            </w:r>
            <w:proofErr w:type="spellEnd"/>
            <w:r w:rsidRPr="00B033B4">
              <w:rPr>
                <w:rFonts w:ascii="Times New Roman" w:hAnsi="Times New Roman" w:cs="Times New Roman"/>
                <w:sz w:val="24"/>
                <w:szCs w:val="24"/>
              </w:rPr>
              <w:t xml:space="preserve"> 40 AZN-ə </w:t>
            </w:r>
            <w:proofErr w:type="spellStart"/>
            <w:r w:rsidRPr="00B033B4">
              <w:rPr>
                <w:rFonts w:ascii="Times New Roman" w:hAnsi="Times New Roman" w:cs="Times New Roman"/>
                <w:sz w:val="24"/>
                <w:szCs w:val="24"/>
              </w:rPr>
              <w:t>qədər</w:t>
            </w:r>
            <w:proofErr w:type="spellEnd"/>
          </w:p>
        </w:tc>
        <w:tc>
          <w:tcPr>
            <w:tcW w:w="3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DD14F9" w14:textId="77777777" w:rsidR="003F4073" w:rsidRPr="00B033B4" w:rsidRDefault="003F4073" w:rsidP="008162D9">
            <w:pPr>
              <w:pStyle w:val="ListParagraph"/>
              <w:spacing w:after="0"/>
              <w:jc w:val="both"/>
              <w:rPr>
                <w:rFonts w:ascii="Times New Roman" w:hAnsi="Times New Roman" w:cs="Times New Roman"/>
                <w:sz w:val="24"/>
                <w:szCs w:val="24"/>
              </w:rPr>
            </w:pPr>
            <w:r w:rsidRPr="00B033B4">
              <w:rPr>
                <w:rFonts w:ascii="Times New Roman" w:hAnsi="Times New Roman" w:cs="Times New Roman"/>
                <w:sz w:val="24"/>
                <w:szCs w:val="24"/>
              </w:rPr>
              <w:t>0.80 AZN</w:t>
            </w:r>
          </w:p>
        </w:tc>
      </w:tr>
      <w:tr w:rsidR="003F4073" w:rsidRPr="00B033B4" w14:paraId="526EEE41" w14:textId="77777777" w:rsidTr="008162D9">
        <w:trPr>
          <w:trHeight w:val="320"/>
        </w:trPr>
        <w:tc>
          <w:tcPr>
            <w:tcW w:w="4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DDE2B1" w14:textId="77777777" w:rsidR="003F4073" w:rsidRPr="00B033B4" w:rsidRDefault="003F4073" w:rsidP="008162D9">
            <w:pPr>
              <w:pStyle w:val="ListParagraph"/>
              <w:spacing w:after="0"/>
              <w:jc w:val="both"/>
              <w:rPr>
                <w:rFonts w:ascii="Times New Roman" w:hAnsi="Times New Roman" w:cs="Times New Roman"/>
                <w:sz w:val="24"/>
                <w:szCs w:val="24"/>
              </w:rPr>
            </w:pPr>
            <w:r w:rsidRPr="00B033B4">
              <w:rPr>
                <w:rFonts w:ascii="Times New Roman" w:hAnsi="Times New Roman" w:cs="Times New Roman"/>
                <w:sz w:val="24"/>
                <w:szCs w:val="24"/>
              </w:rPr>
              <w:t>40 AZN-</w:t>
            </w:r>
            <w:proofErr w:type="spellStart"/>
            <w:r w:rsidRPr="00B033B4">
              <w:rPr>
                <w:rFonts w:ascii="Times New Roman" w:hAnsi="Times New Roman" w:cs="Times New Roman"/>
                <w:sz w:val="24"/>
                <w:szCs w:val="24"/>
              </w:rPr>
              <w:t>dən</w:t>
            </w:r>
            <w:proofErr w:type="spellEnd"/>
            <w:r w:rsidRPr="00B033B4">
              <w:rPr>
                <w:rFonts w:ascii="Times New Roman" w:hAnsi="Times New Roman" w:cs="Times New Roman"/>
                <w:sz w:val="24"/>
                <w:szCs w:val="24"/>
              </w:rPr>
              <w:t xml:space="preserve"> </w:t>
            </w:r>
            <w:proofErr w:type="spellStart"/>
            <w:r w:rsidRPr="00B033B4">
              <w:rPr>
                <w:rFonts w:ascii="Times New Roman" w:hAnsi="Times New Roman" w:cs="Times New Roman"/>
                <w:sz w:val="24"/>
                <w:szCs w:val="24"/>
              </w:rPr>
              <w:t>çox</w:t>
            </w:r>
            <w:proofErr w:type="spellEnd"/>
          </w:p>
        </w:tc>
        <w:tc>
          <w:tcPr>
            <w:tcW w:w="3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4E6469" w14:textId="77777777" w:rsidR="003F4073" w:rsidRPr="00B033B4" w:rsidRDefault="003F4073" w:rsidP="008162D9">
            <w:pPr>
              <w:pStyle w:val="ListParagraph"/>
              <w:spacing w:after="0"/>
              <w:jc w:val="both"/>
              <w:rPr>
                <w:rFonts w:ascii="Times New Roman" w:hAnsi="Times New Roman" w:cs="Times New Roman"/>
                <w:sz w:val="24"/>
                <w:szCs w:val="24"/>
              </w:rPr>
            </w:pPr>
            <w:r w:rsidRPr="00B033B4">
              <w:rPr>
                <w:rFonts w:ascii="Times New Roman" w:hAnsi="Times New Roman" w:cs="Times New Roman"/>
                <w:sz w:val="24"/>
                <w:szCs w:val="24"/>
              </w:rPr>
              <w:t>1.00 AZN</w:t>
            </w:r>
          </w:p>
        </w:tc>
      </w:tr>
    </w:tbl>
    <w:p w14:paraId="04B712DA" w14:textId="77777777" w:rsidR="003F4073" w:rsidRPr="00B033B4" w:rsidRDefault="003F4073" w:rsidP="003F4073">
      <w:pPr>
        <w:pStyle w:val="ListParagraph"/>
        <w:spacing w:after="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p>
    <w:p w14:paraId="7E5AE37F"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Kredit məbləğinin İstifadəçinin hesabına mədaxil olunduğu gün kreditin verildiyi gün hesab edilir. Kreditin qaytarıldığı gün kredit üzrə əsas borcun və hesablanmış cərimənin, komissiyanın (Xidmət haqqı) və bu Müqavilədən irəli gələn digər ödənişlərin Təchizatçıya tam olaraq qaytarıldığı tarix hesab olunur.</w:t>
      </w:r>
    </w:p>
    <w:p w14:paraId="7FD68913"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Təchizatçı tərəfindən verilmiş kredit tam məbləğdə geri qaytarılmayanadək İstifadəçiyə yeni kredit verilmir.</w:t>
      </w:r>
    </w:p>
    <w:p w14:paraId="6455AD8A"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İstifadəçinin Təchizatçı qarşısında mövcud pul öhdəlikləri ilə bağlı sonuncuya etdiyi hər hansı bir ödəniş ilkin olaraq cərimə (dəbbə pulu), sonra komissiya (xidmət haqqı) və son olaraq əsas borc öhdəliyinin silinməsinə yönəldilir.</w:t>
      </w:r>
    </w:p>
    <w:p w14:paraId="45EF68EA"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 xml:space="preserve">Bu Müqavilə əsasında verilmiş Kredit üzrə 1 (bir) ay </w:t>
      </w:r>
      <w:r>
        <w:rPr>
          <w:rFonts w:ascii="Times New Roman" w:hAnsi="Times New Roman" w:cs="Times New Roman"/>
          <w:sz w:val="24"/>
          <w:szCs w:val="24"/>
          <w:lang w:val="az-Latn-AZ"/>
        </w:rPr>
        <w:t xml:space="preserve">müvafiq olaraq </w:t>
      </w:r>
      <w:r w:rsidRPr="00B033B4">
        <w:rPr>
          <w:rFonts w:ascii="Times New Roman" w:hAnsi="Times New Roman" w:cs="Times New Roman"/>
          <w:sz w:val="24"/>
          <w:szCs w:val="24"/>
          <w:lang w:val="az-Latn-AZ"/>
        </w:rPr>
        <w:t>30 (otuz) təqvim günü kimi hesablanır.</w:t>
      </w:r>
    </w:p>
    <w:p w14:paraId="0C98B46C" w14:textId="77777777" w:rsidR="003F4073" w:rsidRPr="00B033B4" w:rsidRDefault="003F4073" w:rsidP="003F4073">
      <w:pPr>
        <w:spacing w:after="0"/>
        <w:rPr>
          <w:rFonts w:ascii="Times New Roman" w:hAnsi="Times New Roman" w:cs="Times New Roman"/>
          <w:b/>
          <w:bCs/>
          <w:sz w:val="24"/>
          <w:szCs w:val="24"/>
          <w:lang w:val="az-Latn-AZ"/>
        </w:rPr>
      </w:pPr>
    </w:p>
    <w:p w14:paraId="594E5DC9" w14:textId="77777777" w:rsidR="003F4073" w:rsidRPr="00B033B4" w:rsidRDefault="003F4073" w:rsidP="003F4073">
      <w:pPr>
        <w:pStyle w:val="ListParagraph"/>
        <w:numPr>
          <w:ilvl w:val="0"/>
          <w:numId w:val="1"/>
        </w:numPr>
        <w:spacing w:after="0"/>
        <w:jc w:val="center"/>
        <w:rPr>
          <w:rFonts w:ascii="Times New Roman" w:hAnsi="Times New Roman" w:cs="Times New Roman"/>
          <w:b/>
          <w:bCs/>
          <w:sz w:val="24"/>
          <w:szCs w:val="24"/>
          <w:lang w:val="az-Latn-AZ"/>
        </w:rPr>
      </w:pPr>
      <w:r w:rsidRPr="00B033B4">
        <w:rPr>
          <w:rFonts w:ascii="Times New Roman" w:hAnsi="Times New Roman" w:cs="Times New Roman"/>
          <w:b/>
          <w:bCs/>
          <w:sz w:val="24"/>
          <w:szCs w:val="24"/>
          <w:lang w:val="az-Latn-AZ"/>
        </w:rPr>
        <w:t>KREDİTİN VAXTINDAN ƏVVƏL TƏLƏB EDİLDİYİ HALLAR</w:t>
      </w:r>
    </w:p>
    <w:p w14:paraId="2E70DDF5" w14:textId="77777777" w:rsidR="003F4073" w:rsidRPr="00B033B4" w:rsidRDefault="003F4073" w:rsidP="003F4073">
      <w:pPr>
        <w:shd w:val="clear" w:color="auto" w:fill="FFFFFF" w:themeFill="background1"/>
        <w:spacing w:after="0"/>
        <w:jc w:val="center"/>
        <w:rPr>
          <w:rFonts w:ascii="Times New Roman" w:hAnsi="Times New Roman" w:cs="Times New Roman"/>
          <w:b/>
          <w:bCs/>
          <w:sz w:val="24"/>
          <w:szCs w:val="24"/>
          <w:lang w:val="az-Latn-AZ"/>
        </w:rPr>
      </w:pPr>
    </w:p>
    <w:p w14:paraId="3AFFD619" w14:textId="77777777" w:rsidR="003F4073" w:rsidRPr="00B033B4" w:rsidRDefault="003F4073" w:rsidP="003F4073">
      <w:pPr>
        <w:pStyle w:val="ListParagraph"/>
        <w:numPr>
          <w:ilvl w:val="1"/>
          <w:numId w:val="1"/>
        </w:numPr>
        <w:shd w:val="clear" w:color="auto" w:fill="FFFFFF" w:themeFill="background1"/>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Bu Müqavilənin tələbləri çərçivəsində Təchizatçı aşağıdakı hallarda İstifadəçiyə verilən kredit məbləğini, hesablanmış Xidmət haqqı və digər xərclərin geri ödənilməsini vaxtından əvvəl İstifadəçidən tələb edə bilər:</w:t>
      </w:r>
    </w:p>
    <w:p w14:paraId="03C54B9C" w14:textId="77777777" w:rsidR="003F4073" w:rsidRPr="00B033B4" w:rsidRDefault="003F4073" w:rsidP="003F4073">
      <w:pPr>
        <w:pStyle w:val="ListParagraph"/>
        <w:numPr>
          <w:ilvl w:val="2"/>
          <w:numId w:val="1"/>
        </w:numPr>
        <w:shd w:val="clear" w:color="auto" w:fill="FFFFFF" w:themeFill="background1"/>
        <w:spacing w:after="0"/>
        <w:ind w:left="0" w:firstLine="0"/>
        <w:jc w:val="both"/>
        <w:rPr>
          <w:rFonts w:ascii="Times New Roman" w:hAnsi="Times New Roman" w:cs="Times New Roman"/>
          <w:sz w:val="24"/>
          <w:szCs w:val="24"/>
          <w:lang w:val="az-Latn-AZ"/>
        </w:rPr>
      </w:pPr>
      <w:r w:rsidRPr="00B033B4">
        <w:rPr>
          <w:rFonts w:ascii="Times New Roman" w:eastAsia="Times New Roman" w:hAnsi="Times New Roman" w:cs="Times New Roman"/>
          <w:color w:val="000000"/>
          <w:sz w:val="24"/>
          <w:szCs w:val="24"/>
          <w:lang w:val="az-Latn-AZ"/>
          <w14:ligatures w14:val="none"/>
        </w:rPr>
        <w:t>İstifadəçi Tətbiqdə qeydiyyatdan keçirdiyi mobil nömrəsini başqa şəxsin adına keçirmək istədikdə;</w:t>
      </w:r>
    </w:p>
    <w:p w14:paraId="42F260EF" w14:textId="77777777" w:rsidR="003F4073" w:rsidRPr="008162D9" w:rsidRDefault="003F4073" w:rsidP="003F4073">
      <w:pPr>
        <w:pStyle w:val="ListParagraph"/>
        <w:numPr>
          <w:ilvl w:val="2"/>
          <w:numId w:val="1"/>
        </w:numPr>
        <w:shd w:val="clear" w:color="auto" w:fill="FFFFFF" w:themeFill="background1"/>
        <w:spacing w:after="0"/>
        <w:ind w:left="0" w:firstLine="0"/>
        <w:jc w:val="both"/>
        <w:rPr>
          <w:rFonts w:ascii="Times New Roman" w:hAnsi="Times New Roman" w:cs="Times New Roman"/>
          <w:sz w:val="24"/>
          <w:szCs w:val="24"/>
          <w:lang w:val="az-Latn-AZ"/>
        </w:rPr>
      </w:pPr>
      <w:r w:rsidRPr="00B033B4">
        <w:rPr>
          <w:rFonts w:ascii="Times New Roman" w:eastAsia="Times New Roman" w:hAnsi="Times New Roman" w:cs="Times New Roman"/>
          <w:color w:val="000000"/>
          <w:sz w:val="24"/>
          <w:szCs w:val="24"/>
          <w:lang w:val="az-Latn-AZ"/>
          <w14:ligatures w14:val="none"/>
        </w:rPr>
        <w:t>Müqavilə və Tətbiqdə İstifadəçi üçün müəyyən olunan vəzifələrin icrası İstifadəçi tərəfindən pozulduqda;</w:t>
      </w:r>
    </w:p>
    <w:p w14:paraId="677D92AE" w14:textId="77777777" w:rsidR="003F4073" w:rsidRPr="008162D9" w:rsidRDefault="003F4073" w:rsidP="003F4073">
      <w:pPr>
        <w:pStyle w:val="ListParagraph"/>
        <w:numPr>
          <w:ilvl w:val="2"/>
          <w:numId w:val="1"/>
        </w:numPr>
        <w:shd w:val="clear" w:color="auto" w:fill="FFFFFF" w:themeFill="background1"/>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Kreditdən bu Müqavilə ilə müəyyən olunan məqsədlər üçün istifadə edilmədikdə;</w:t>
      </w:r>
    </w:p>
    <w:p w14:paraId="5770FF97" w14:textId="77777777" w:rsidR="003F4073" w:rsidRPr="00B033B4" w:rsidRDefault="003F4073" w:rsidP="003F4073">
      <w:pPr>
        <w:pStyle w:val="ListParagraph"/>
        <w:numPr>
          <w:ilvl w:val="2"/>
          <w:numId w:val="1"/>
        </w:numPr>
        <w:shd w:val="clear" w:color="auto" w:fill="FFFFFF" w:themeFill="background1"/>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Ödəniş xidmətinə dair müqavilədə nəzərdə tutulan xitam hallarında;</w:t>
      </w:r>
    </w:p>
    <w:p w14:paraId="250A30A7" w14:textId="77777777" w:rsidR="003F4073" w:rsidRPr="00B033B4" w:rsidRDefault="003F4073" w:rsidP="003F4073">
      <w:pPr>
        <w:pStyle w:val="ListParagraph"/>
        <w:numPr>
          <w:ilvl w:val="2"/>
          <w:numId w:val="1"/>
        </w:numPr>
        <w:shd w:val="clear" w:color="auto" w:fill="FFFFFF" w:themeFill="background1"/>
        <w:spacing w:after="0"/>
        <w:ind w:left="0" w:firstLine="0"/>
        <w:jc w:val="both"/>
        <w:rPr>
          <w:rFonts w:ascii="Times New Roman" w:hAnsi="Times New Roman" w:cs="Times New Roman"/>
          <w:sz w:val="24"/>
          <w:szCs w:val="24"/>
          <w:lang w:val="az-Latn-AZ"/>
        </w:rPr>
      </w:pPr>
      <w:r w:rsidRPr="00B033B4">
        <w:rPr>
          <w:rFonts w:ascii="Times New Roman" w:eastAsia="Times New Roman" w:hAnsi="Times New Roman" w:cs="Times New Roman"/>
          <w:color w:val="000000"/>
          <w:sz w:val="24"/>
          <w:szCs w:val="24"/>
          <w:lang w:val="az-Latn-AZ"/>
          <w14:ligatures w14:val="none"/>
        </w:rPr>
        <w:t>Qanunvericiliklə və bu Müqavilə ilə nəzərdə tutulmuş digər hallarda.</w:t>
      </w:r>
    </w:p>
    <w:p w14:paraId="12F9469F" w14:textId="77777777" w:rsidR="003F4073" w:rsidRPr="00B033B4" w:rsidRDefault="003F4073" w:rsidP="003F4073">
      <w:pPr>
        <w:pStyle w:val="ListParagraph"/>
        <w:shd w:val="clear" w:color="auto" w:fill="FFFFFF" w:themeFill="background1"/>
        <w:spacing w:after="0"/>
        <w:ind w:left="0"/>
        <w:rPr>
          <w:rFonts w:ascii="Times New Roman" w:hAnsi="Times New Roman" w:cs="Times New Roman"/>
          <w:sz w:val="24"/>
          <w:szCs w:val="24"/>
          <w:lang w:val="az-Latn-AZ"/>
        </w:rPr>
      </w:pPr>
    </w:p>
    <w:p w14:paraId="0016EDF9" w14:textId="77777777" w:rsidR="003F4073" w:rsidRPr="00B033B4" w:rsidRDefault="003F4073" w:rsidP="003F4073">
      <w:pPr>
        <w:pStyle w:val="ListParagraph"/>
        <w:numPr>
          <w:ilvl w:val="0"/>
          <w:numId w:val="1"/>
        </w:numPr>
        <w:spacing w:after="0"/>
        <w:jc w:val="center"/>
        <w:rPr>
          <w:rFonts w:ascii="Times New Roman" w:hAnsi="Times New Roman" w:cs="Times New Roman"/>
          <w:b/>
          <w:bCs/>
          <w:sz w:val="24"/>
          <w:szCs w:val="24"/>
          <w:lang w:val="az-Latn-AZ"/>
        </w:rPr>
      </w:pPr>
      <w:r w:rsidRPr="00B033B4">
        <w:rPr>
          <w:rFonts w:ascii="Times New Roman" w:hAnsi="Times New Roman" w:cs="Times New Roman"/>
          <w:b/>
          <w:bCs/>
          <w:sz w:val="24"/>
          <w:szCs w:val="24"/>
          <w:lang w:val="az-Latn-AZ"/>
        </w:rPr>
        <w:t>TƏRƏFLƏRİN HÜQUQ VƏ VƏZİFƏLƏRİ</w:t>
      </w:r>
    </w:p>
    <w:p w14:paraId="0AB42361" w14:textId="77777777" w:rsidR="003F4073" w:rsidRPr="00B033B4" w:rsidRDefault="003F4073" w:rsidP="003F4073">
      <w:pPr>
        <w:spacing w:after="0"/>
        <w:jc w:val="center"/>
        <w:rPr>
          <w:rFonts w:ascii="Times New Roman" w:hAnsi="Times New Roman" w:cs="Times New Roman"/>
          <w:b/>
          <w:bCs/>
          <w:sz w:val="24"/>
          <w:szCs w:val="24"/>
          <w:lang w:val="az-Latn-AZ"/>
        </w:rPr>
      </w:pPr>
    </w:p>
    <w:p w14:paraId="3BBE0360"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b/>
          <w:bCs/>
          <w:sz w:val="24"/>
          <w:szCs w:val="24"/>
          <w:lang w:val="az-Latn-AZ"/>
        </w:rPr>
        <w:t>Təchizatçının hüquqları</w:t>
      </w:r>
      <w:r w:rsidRPr="00B033B4">
        <w:rPr>
          <w:rFonts w:ascii="Times New Roman" w:hAnsi="Times New Roman" w:cs="Times New Roman"/>
          <w:sz w:val="24"/>
          <w:szCs w:val="24"/>
          <w:lang w:val="az-Latn-AZ"/>
        </w:rPr>
        <w:t>:</w:t>
      </w:r>
    </w:p>
    <w:p w14:paraId="039457C8" w14:textId="77777777" w:rsidR="003F4073" w:rsidRPr="00B033B4" w:rsidRDefault="003F4073" w:rsidP="003F4073">
      <w:pPr>
        <w:pStyle w:val="ListParagraph"/>
        <w:numPr>
          <w:ilvl w:val="2"/>
          <w:numId w:val="1"/>
        </w:numPr>
        <w:spacing w:after="0"/>
        <w:ind w:left="0" w:firstLine="0"/>
        <w:jc w:val="both"/>
        <w:rPr>
          <w:rFonts w:ascii="Times New Roman" w:hAnsi="Times New Roman" w:cs="Times New Roman"/>
          <w:sz w:val="24"/>
          <w:szCs w:val="24"/>
          <w:lang w:val="az-Latn-AZ"/>
        </w:rPr>
      </w:pPr>
      <w:r w:rsidRPr="00B033B4">
        <w:rPr>
          <w:rFonts w:ascii="Times New Roman" w:eastAsia="Times New Roman" w:hAnsi="Times New Roman" w:cs="Times New Roman"/>
          <w:color w:val="000000"/>
          <w:sz w:val="24"/>
          <w:szCs w:val="24"/>
          <w:lang w:val="az-Latn-AZ"/>
          <w14:ligatures w14:val="none"/>
        </w:rPr>
        <w:t>İstifadəçinin kredit tarixçəsi və/və ya Təchizatçı qarşısında mövcud olan öhdəliklərindən irəli gələrək, həmçinin  öz mülahizəsinə əsasən kredit məbləğinin hamısını və ya bir hissəsini verməkdən imtina etmək;</w:t>
      </w:r>
    </w:p>
    <w:p w14:paraId="6CF8561D" w14:textId="77777777" w:rsidR="003F4073" w:rsidRPr="00B033B4" w:rsidRDefault="003F4073" w:rsidP="003F4073">
      <w:pPr>
        <w:pStyle w:val="ListParagraph"/>
        <w:numPr>
          <w:ilvl w:val="2"/>
          <w:numId w:val="1"/>
        </w:numPr>
        <w:spacing w:after="0"/>
        <w:ind w:left="0" w:firstLine="0"/>
        <w:jc w:val="both"/>
        <w:rPr>
          <w:rFonts w:ascii="Times New Roman" w:hAnsi="Times New Roman" w:cs="Times New Roman"/>
          <w:sz w:val="24"/>
          <w:szCs w:val="24"/>
          <w:lang w:val="az-Latn-AZ"/>
        </w:rPr>
      </w:pPr>
      <w:r w:rsidRPr="00B033B4">
        <w:rPr>
          <w:rFonts w:ascii="Times New Roman" w:eastAsia="Times New Roman" w:hAnsi="Times New Roman" w:cs="Times New Roman"/>
          <w:color w:val="000000"/>
          <w:sz w:val="24"/>
          <w:szCs w:val="24"/>
          <w:lang w:val="az-Latn-AZ"/>
          <w14:ligatures w14:val="none"/>
        </w:rPr>
        <w:t>Bu Müqavilə üzrə üzərinə götürdüyü öhdəliklərin vaxtında və lazımınca icra edilməsini və onların pozulmasına yol verilməməsini İstifadəçidən tələb etmək;</w:t>
      </w:r>
    </w:p>
    <w:p w14:paraId="0E0C9B29" w14:textId="77777777" w:rsidR="003F4073" w:rsidRPr="00B033B4" w:rsidRDefault="003F4073" w:rsidP="003F4073">
      <w:pPr>
        <w:pStyle w:val="ListParagraph"/>
        <w:numPr>
          <w:ilvl w:val="2"/>
          <w:numId w:val="1"/>
        </w:numPr>
        <w:spacing w:after="0"/>
        <w:ind w:left="0" w:firstLine="0"/>
        <w:jc w:val="both"/>
        <w:rPr>
          <w:rFonts w:ascii="Times New Roman" w:hAnsi="Times New Roman" w:cs="Times New Roman"/>
          <w:sz w:val="24"/>
          <w:szCs w:val="24"/>
          <w:lang w:val="az-Latn-AZ"/>
        </w:rPr>
      </w:pPr>
      <w:r w:rsidRPr="00B033B4">
        <w:rPr>
          <w:rFonts w:ascii="Times New Roman" w:eastAsia="Times New Roman" w:hAnsi="Times New Roman" w:cs="Times New Roman"/>
          <w:color w:val="000000"/>
          <w:sz w:val="24"/>
          <w:szCs w:val="24"/>
          <w:lang w:val="az-Latn-AZ"/>
          <w14:ligatures w14:val="none"/>
        </w:rPr>
        <w:t>İstifadəçi bu Müqavilə əsasında əmələ gəlmiş pul öhdəliklərini icra etmədiyi halda onun istifadəsində olan kartından (Hesabından) kredit üzrə pul öhdəliyini (komissiya və cərimələr də daxil olmaqla) akseptsiz qaydada silmək;</w:t>
      </w:r>
    </w:p>
    <w:p w14:paraId="14A93ADB" w14:textId="77777777" w:rsidR="003F4073" w:rsidRPr="00B033B4" w:rsidRDefault="003F4073" w:rsidP="003F4073">
      <w:pPr>
        <w:pStyle w:val="ListParagraph"/>
        <w:numPr>
          <w:ilvl w:val="2"/>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 xml:space="preserve">Bu Müqavilə üzrə bütün </w:t>
      </w:r>
      <w:r w:rsidRPr="00B033B4">
        <w:rPr>
          <w:rFonts w:ascii="Times New Roman" w:eastAsia="Times New Roman" w:hAnsi="Times New Roman" w:cs="Times New Roman"/>
          <w:color w:val="000000"/>
          <w:sz w:val="24"/>
          <w:szCs w:val="24"/>
          <w:lang w:val="az-Latn-AZ"/>
          <w14:ligatures w14:val="none"/>
        </w:rPr>
        <w:t>hüquqlarını üçüncü şəxslərə güzəşt etmək (satmaq və ya ötürmək);</w:t>
      </w:r>
    </w:p>
    <w:p w14:paraId="3B43978F" w14:textId="77777777" w:rsidR="003F4073" w:rsidRPr="00B033B4" w:rsidRDefault="003F4073" w:rsidP="003F4073">
      <w:pPr>
        <w:pStyle w:val="ListParagraph"/>
        <w:numPr>
          <w:ilvl w:val="2"/>
          <w:numId w:val="1"/>
        </w:numPr>
        <w:spacing w:after="0"/>
        <w:ind w:left="0" w:firstLine="0"/>
        <w:jc w:val="both"/>
        <w:rPr>
          <w:rFonts w:ascii="Times New Roman" w:hAnsi="Times New Roman" w:cs="Times New Roman"/>
          <w:sz w:val="24"/>
          <w:szCs w:val="24"/>
          <w:lang w:val="az-Latn-AZ"/>
        </w:rPr>
      </w:pPr>
      <w:r w:rsidRPr="00B033B4">
        <w:rPr>
          <w:rFonts w:ascii="Times New Roman" w:eastAsia="Times New Roman" w:hAnsi="Times New Roman" w:cs="Times New Roman"/>
          <w:color w:val="000000"/>
          <w:sz w:val="24"/>
          <w:szCs w:val="24"/>
          <w:lang w:val="az-Latn-AZ"/>
          <w14:ligatures w14:val="none"/>
        </w:rPr>
        <w:lastRenderedPageBreak/>
        <w:t>Maliyyə xidmətlərinin göstərilməsi məqsədi ilə İstifadəçinin məlumatlarını toplamaq, işləmək və üçüncü tərəflərə ötürmək;</w:t>
      </w:r>
    </w:p>
    <w:p w14:paraId="2B1A250A" w14:textId="77777777" w:rsidR="003F4073" w:rsidRPr="00B033B4" w:rsidRDefault="003F4073" w:rsidP="003F4073">
      <w:pPr>
        <w:pStyle w:val="ListParagraph"/>
        <w:numPr>
          <w:ilvl w:val="2"/>
          <w:numId w:val="1"/>
        </w:numPr>
        <w:spacing w:after="0"/>
        <w:ind w:left="0" w:firstLine="0"/>
        <w:jc w:val="both"/>
        <w:rPr>
          <w:rFonts w:ascii="Times New Roman" w:hAnsi="Times New Roman" w:cs="Times New Roman"/>
          <w:sz w:val="24"/>
          <w:szCs w:val="24"/>
          <w:lang w:val="az-Latn-AZ"/>
        </w:rPr>
      </w:pPr>
      <w:r w:rsidRPr="00B033B4">
        <w:rPr>
          <w:rFonts w:ascii="Times New Roman" w:eastAsia="Times New Roman" w:hAnsi="Times New Roman" w:cs="Times New Roman"/>
          <w:color w:val="000000"/>
          <w:sz w:val="24"/>
          <w:szCs w:val="24"/>
          <w:lang w:val="az-Latn-AZ"/>
          <w14:ligatures w14:val="none"/>
        </w:rPr>
        <w:t>Qanunvericiliklə müəyyən edilmiş digər hüquqlar.</w:t>
      </w:r>
    </w:p>
    <w:p w14:paraId="250BAD2D"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b/>
          <w:bCs/>
          <w:sz w:val="24"/>
          <w:szCs w:val="24"/>
          <w:lang w:val="az-Latn-AZ"/>
        </w:rPr>
        <w:t>Təchizatçının vəzifələri</w:t>
      </w:r>
      <w:r w:rsidRPr="00B033B4">
        <w:rPr>
          <w:rFonts w:ascii="Times New Roman" w:hAnsi="Times New Roman" w:cs="Times New Roman"/>
          <w:sz w:val="24"/>
          <w:szCs w:val="24"/>
          <w:lang w:val="az-Latn-AZ"/>
        </w:rPr>
        <w:t>:</w:t>
      </w:r>
    </w:p>
    <w:p w14:paraId="4BFF6832" w14:textId="77777777" w:rsidR="003F4073" w:rsidRPr="00B033B4" w:rsidRDefault="003F4073" w:rsidP="003F4073">
      <w:pPr>
        <w:pStyle w:val="ListParagraph"/>
        <w:numPr>
          <w:ilvl w:val="2"/>
          <w:numId w:val="1"/>
        </w:numPr>
        <w:spacing w:after="0"/>
        <w:ind w:left="0" w:firstLine="0"/>
        <w:jc w:val="both"/>
        <w:rPr>
          <w:rFonts w:ascii="Times New Roman" w:hAnsi="Times New Roman" w:cs="Times New Roman"/>
          <w:sz w:val="24"/>
          <w:szCs w:val="24"/>
          <w:lang w:val="az-Latn-AZ"/>
        </w:rPr>
      </w:pPr>
      <w:r w:rsidRPr="00B033B4">
        <w:rPr>
          <w:rFonts w:ascii="Times New Roman" w:eastAsia="Times New Roman" w:hAnsi="Times New Roman" w:cs="Times New Roman"/>
          <w:color w:val="000000"/>
          <w:sz w:val="24"/>
          <w:szCs w:val="24"/>
          <w:lang w:val="az-Latn-AZ"/>
          <w14:ligatures w14:val="none"/>
        </w:rPr>
        <w:t>İstifadəçinin sorğusu tələb olunan şərtlərə cavab verdikdə onun kredit sifarişinə əsasən, sonuncunun Hesabına kredit məbləğini köçürmək;</w:t>
      </w:r>
    </w:p>
    <w:p w14:paraId="204D1FA1" w14:textId="77777777" w:rsidR="003F4073" w:rsidRPr="00B033B4" w:rsidRDefault="003F4073" w:rsidP="003F4073">
      <w:pPr>
        <w:pStyle w:val="ListParagraph"/>
        <w:numPr>
          <w:ilvl w:val="2"/>
          <w:numId w:val="1"/>
        </w:numPr>
        <w:spacing w:after="0"/>
        <w:ind w:left="0" w:firstLine="0"/>
        <w:jc w:val="both"/>
        <w:rPr>
          <w:rFonts w:ascii="Times New Roman" w:hAnsi="Times New Roman" w:cs="Times New Roman"/>
          <w:sz w:val="24"/>
          <w:szCs w:val="24"/>
          <w:lang w:val="az-Latn-AZ"/>
        </w:rPr>
      </w:pPr>
      <w:r w:rsidRPr="00B033B4">
        <w:rPr>
          <w:rFonts w:ascii="Times New Roman" w:eastAsia="Times New Roman" w:hAnsi="Times New Roman" w:cs="Times New Roman"/>
          <w:color w:val="000000"/>
          <w:sz w:val="24"/>
          <w:szCs w:val="24"/>
          <w:lang w:val="az-Latn-AZ"/>
          <w14:ligatures w14:val="none"/>
        </w:rPr>
        <w:t>İstifadəçiyə kredit verilməsi və onun geri qaytarılması qaydası barədə Tətbiq vasitəsi ilə məlumat təqdim etmək;</w:t>
      </w:r>
    </w:p>
    <w:p w14:paraId="49C338AE" w14:textId="77777777" w:rsidR="003F4073" w:rsidRPr="00B033B4" w:rsidRDefault="003F4073" w:rsidP="003F4073">
      <w:pPr>
        <w:pStyle w:val="ListParagraph"/>
        <w:numPr>
          <w:ilvl w:val="2"/>
          <w:numId w:val="1"/>
        </w:numPr>
        <w:spacing w:after="0"/>
        <w:ind w:left="0" w:firstLine="0"/>
        <w:jc w:val="both"/>
        <w:rPr>
          <w:rFonts w:ascii="Times New Roman" w:hAnsi="Times New Roman" w:cs="Times New Roman"/>
          <w:sz w:val="24"/>
          <w:szCs w:val="24"/>
          <w:lang w:val="az-Latn-AZ"/>
        </w:rPr>
      </w:pPr>
      <w:r w:rsidRPr="00B033B4">
        <w:rPr>
          <w:rFonts w:ascii="Times New Roman" w:eastAsia="Times New Roman" w:hAnsi="Times New Roman" w:cs="Times New Roman"/>
          <w:color w:val="000000"/>
          <w:sz w:val="24"/>
          <w:szCs w:val="24"/>
          <w:lang w:val="az-Latn-AZ"/>
          <w14:ligatures w14:val="none"/>
        </w:rPr>
        <w:t>Müqavilə ilə üzərinə götürdüyü öhdəlikləri vaxtında və lazımi qaydada icra etmək və onların pozulmasına yol verməmək;</w:t>
      </w:r>
    </w:p>
    <w:p w14:paraId="61625934" w14:textId="77777777" w:rsidR="003F4073" w:rsidRPr="00B033B4" w:rsidRDefault="003F4073" w:rsidP="003F4073">
      <w:pPr>
        <w:pStyle w:val="ListParagraph"/>
        <w:numPr>
          <w:ilvl w:val="2"/>
          <w:numId w:val="1"/>
        </w:numPr>
        <w:spacing w:after="0"/>
        <w:ind w:left="0" w:firstLine="0"/>
        <w:jc w:val="both"/>
        <w:rPr>
          <w:rFonts w:ascii="Times New Roman" w:hAnsi="Times New Roman" w:cs="Times New Roman"/>
          <w:sz w:val="24"/>
          <w:szCs w:val="24"/>
          <w:lang w:val="az-Latn-AZ"/>
        </w:rPr>
      </w:pPr>
      <w:r w:rsidRPr="00B033B4">
        <w:rPr>
          <w:rFonts w:ascii="Times New Roman" w:eastAsia="Times New Roman" w:hAnsi="Times New Roman" w:cs="Times New Roman"/>
          <w:color w:val="000000"/>
          <w:sz w:val="24"/>
          <w:szCs w:val="24"/>
          <w:lang w:val="az-Latn-AZ"/>
          <w14:ligatures w14:val="none"/>
        </w:rPr>
        <w:t>Qanunvericiliklə müəyyən edilmiş digər vəzifələr.</w:t>
      </w:r>
    </w:p>
    <w:p w14:paraId="1505129C"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b/>
          <w:bCs/>
          <w:sz w:val="24"/>
          <w:szCs w:val="24"/>
          <w:lang w:val="az-Latn-AZ"/>
        </w:rPr>
        <w:t>İstifadəçinin hüquqları</w:t>
      </w:r>
      <w:r w:rsidRPr="00B033B4">
        <w:rPr>
          <w:rFonts w:ascii="Times New Roman" w:hAnsi="Times New Roman" w:cs="Times New Roman"/>
          <w:sz w:val="24"/>
          <w:szCs w:val="24"/>
          <w:lang w:val="az-Latn-AZ"/>
        </w:rPr>
        <w:t>:</w:t>
      </w:r>
    </w:p>
    <w:p w14:paraId="7EA7A1AA" w14:textId="77777777" w:rsidR="003F4073" w:rsidRPr="008162D9" w:rsidRDefault="003F4073" w:rsidP="003F4073">
      <w:pPr>
        <w:pStyle w:val="ListParagraph"/>
        <w:numPr>
          <w:ilvl w:val="2"/>
          <w:numId w:val="1"/>
        </w:numPr>
        <w:spacing w:after="0"/>
        <w:ind w:left="0" w:firstLine="0"/>
        <w:jc w:val="both"/>
        <w:rPr>
          <w:rFonts w:ascii="Times New Roman" w:hAnsi="Times New Roman" w:cs="Times New Roman"/>
          <w:sz w:val="24"/>
          <w:szCs w:val="24"/>
          <w:lang w:val="az-Latn-AZ"/>
        </w:rPr>
      </w:pPr>
      <w:r w:rsidRPr="00B033B4">
        <w:rPr>
          <w:rFonts w:ascii="Times New Roman" w:eastAsia="Times New Roman" w:hAnsi="Times New Roman" w:cs="Times New Roman"/>
          <w:color w:val="000000"/>
          <w:sz w:val="24"/>
          <w:szCs w:val="24"/>
          <w:lang w:val="az-Latn-AZ"/>
          <w14:ligatures w14:val="none"/>
        </w:rPr>
        <w:t>Kredit üzrə özünün mövcud cari borcları barədə  Tətbiq və/və ya Çağrı Mərkəzi (*3443) vasitəsi ilə məlumat almaq;</w:t>
      </w:r>
    </w:p>
    <w:p w14:paraId="7FF20365" w14:textId="77777777" w:rsidR="003F4073" w:rsidRPr="00B033B4" w:rsidRDefault="003F4073" w:rsidP="003F4073">
      <w:pPr>
        <w:pStyle w:val="ListParagraph"/>
        <w:numPr>
          <w:ilvl w:val="2"/>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Kredit üzrə öhdəliklərini vaxtından əvvəl icra etmək</w:t>
      </w:r>
      <w:r>
        <w:rPr>
          <w:rFonts w:ascii="Times New Roman" w:hAnsi="Times New Roman" w:cs="Times New Roman"/>
          <w:sz w:val="24"/>
          <w:szCs w:val="24"/>
          <w:lang w:val="az-Latn-AZ"/>
        </w:rPr>
        <w:t>;</w:t>
      </w:r>
    </w:p>
    <w:p w14:paraId="027937A6" w14:textId="77777777" w:rsidR="003F4073" w:rsidRPr="00B033B4" w:rsidRDefault="003F4073" w:rsidP="003F4073">
      <w:pPr>
        <w:pStyle w:val="ListParagraph"/>
        <w:numPr>
          <w:ilvl w:val="2"/>
          <w:numId w:val="1"/>
        </w:numPr>
        <w:spacing w:after="0"/>
        <w:ind w:left="0" w:firstLine="0"/>
        <w:jc w:val="both"/>
        <w:rPr>
          <w:rFonts w:ascii="Times New Roman" w:hAnsi="Times New Roman" w:cs="Times New Roman"/>
          <w:sz w:val="24"/>
          <w:szCs w:val="24"/>
          <w:lang w:val="az-Latn-AZ"/>
        </w:rPr>
      </w:pPr>
      <w:r w:rsidRPr="00B033B4">
        <w:rPr>
          <w:rFonts w:ascii="Times New Roman" w:eastAsia="Times New Roman" w:hAnsi="Times New Roman" w:cs="Times New Roman"/>
          <w:color w:val="000000"/>
          <w:sz w:val="24"/>
          <w:szCs w:val="24"/>
          <w:lang w:val="az-Latn-AZ"/>
          <w14:ligatures w14:val="none"/>
        </w:rPr>
        <w:t>Təchizatçının bu Müqavilə ilə üzərinə götürdüyü öhdəliklərinin vaxtında və lazımınca icra edilməsini və onların pozulmasına yol verilməməsini ondan tələb etmək.</w:t>
      </w:r>
    </w:p>
    <w:p w14:paraId="7F589BD0"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b/>
          <w:bCs/>
          <w:sz w:val="24"/>
          <w:szCs w:val="24"/>
          <w:lang w:val="az-Latn-AZ"/>
        </w:rPr>
        <w:t>İstifadəçinin vəzifələri</w:t>
      </w:r>
      <w:r w:rsidRPr="00B033B4">
        <w:rPr>
          <w:rFonts w:ascii="Times New Roman" w:hAnsi="Times New Roman" w:cs="Times New Roman"/>
          <w:sz w:val="24"/>
          <w:szCs w:val="24"/>
          <w:lang w:val="az-Latn-AZ"/>
        </w:rPr>
        <w:t>:</w:t>
      </w:r>
    </w:p>
    <w:p w14:paraId="055E89D5" w14:textId="77777777" w:rsidR="003F4073" w:rsidRPr="00B033B4" w:rsidRDefault="003F4073" w:rsidP="003F4073">
      <w:pPr>
        <w:pStyle w:val="ListParagraph"/>
        <w:numPr>
          <w:ilvl w:val="2"/>
          <w:numId w:val="1"/>
        </w:numPr>
        <w:spacing w:after="0"/>
        <w:ind w:left="0" w:firstLine="0"/>
        <w:jc w:val="both"/>
        <w:rPr>
          <w:rFonts w:ascii="Times New Roman" w:hAnsi="Times New Roman" w:cs="Times New Roman"/>
          <w:sz w:val="24"/>
          <w:szCs w:val="24"/>
          <w:lang w:val="az-Latn-AZ"/>
        </w:rPr>
      </w:pPr>
      <w:r w:rsidRPr="00B033B4">
        <w:rPr>
          <w:rFonts w:ascii="Times New Roman" w:eastAsia="Times New Roman" w:hAnsi="Times New Roman" w:cs="Times New Roman"/>
          <w:color w:val="000000"/>
          <w:sz w:val="24"/>
          <w:szCs w:val="24"/>
          <w:lang w:val="az-Latn-AZ"/>
          <w14:ligatures w14:val="none"/>
        </w:rPr>
        <w:t>İstifadəçi bu müqaviləni imzalamaq üçün tətbiqdə “Qəbul edirəm” xanasını seçdikdən sonra qeydiyyatdan keçmiş öz mobil nömrəsinə göndərilən birdəfəlik şifrəni (OTP təsdiq kodu) tətbiqdə açılmış pəncərəyə daxil edir və bu təsdiqin onun şəxsi imzasına bərabər tutulmasını qəbul edir;</w:t>
      </w:r>
    </w:p>
    <w:p w14:paraId="16DA5FF6" w14:textId="77777777" w:rsidR="003F4073" w:rsidRPr="00B033B4" w:rsidRDefault="003F4073" w:rsidP="003F4073">
      <w:pPr>
        <w:pStyle w:val="ListParagraph"/>
        <w:numPr>
          <w:ilvl w:val="2"/>
          <w:numId w:val="1"/>
        </w:numPr>
        <w:spacing w:after="0"/>
        <w:ind w:left="0" w:firstLine="0"/>
        <w:jc w:val="both"/>
        <w:rPr>
          <w:rFonts w:ascii="Times New Roman" w:hAnsi="Times New Roman" w:cs="Times New Roman"/>
          <w:sz w:val="24"/>
          <w:szCs w:val="24"/>
          <w:lang w:val="az-Latn-AZ"/>
        </w:rPr>
      </w:pPr>
      <w:r w:rsidRPr="00B033B4">
        <w:rPr>
          <w:rFonts w:ascii="Times New Roman" w:eastAsia="Times New Roman" w:hAnsi="Times New Roman" w:cs="Times New Roman"/>
          <w:color w:val="000000"/>
          <w:sz w:val="24"/>
          <w:szCs w:val="24"/>
          <w:lang w:val="az-Latn-AZ"/>
          <w14:ligatures w14:val="none"/>
        </w:rPr>
        <w:t xml:space="preserve">Kreditdən yalnız </w:t>
      </w:r>
      <w:r w:rsidRPr="00B033B4">
        <w:rPr>
          <w:rFonts w:ascii="Times New Roman" w:hAnsi="Times New Roman" w:cs="Times New Roman"/>
          <w:sz w:val="24"/>
          <w:szCs w:val="24"/>
          <w:lang w:val="az-Latn-AZ"/>
        </w:rPr>
        <w:t xml:space="preserve">hər hansı ödəniş əməliyyatının tamamlanması məqsədi ilə </w:t>
      </w:r>
      <w:r w:rsidRPr="00B033B4">
        <w:rPr>
          <w:rFonts w:ascii="Times New Roman" w:eastAsia="Times New Roman" w:hAnsi="Times New Roman" w:cs="Times New Roman"/>
          <w:color w:val="000000"/>
          <w:sz w:val="24"/>
          <w:szCs w:val="24"/>
          <w:lang w:val="az-Latn-AZ"/>
          <w14:ligatures w14:val="none"/>
        </w:rPr>
        <w:t>istifadə etmək;</w:t>
      </w:r>
    </w:p>
    <w:p w14:paraId="52A020F4" w14:textId="77777777" w:rsidR="003F4073" w:rsidRPr="00B033B4" w:rsidRDefault="003F4073" w:rsidP="003F4073">
      <w:pPr>
        <w:pStyle w:val="ListParagraph"/>
        <w:numPr>
          <w:ilvl w:val="2"/>
          <w:numId w:val="1"/>
        </w:numPr>
        <w:spacing w:after="0"/>
        <w:ind w:left="0" w:firstLine="0"/>
        <w:jc w:val="both"/>
        <w:rPr>
          <w:rFonts w:ascii="Times New Roman" w:hAnsi="Times New Roman" w:cs="Times New Roman"/>
          <w:sz w:val="24"/>
          <w:szCs w:val="24"/>
          <w:lang w:val="az-Latn-AZ"/>
        </w:rPr>
      </w:pPr>
      <w:r w:rsidRPr="00B033B4">
        <w:rPr>
          <w:rFonts w:ascii="Times New Roman" w:eastAsia="Times New Roman" w:hAnsi="Times New Roman" w:cs="Times New Roman"/>
          <w:color w:val="000000"/>
          <w:sz w:val="24"/>
          <w:szCs w:val="24"/>
          <w:lang w:val="az-Latn-AZ"/>
          <w14:ligatures w14:val="none"/>
        </w:rPr>
        <w:t>Kredit məbləği, komissiya məbləği və mövcud olduğu halda cərimə məbləğini bu Müqavilə və Tətbiqdə müəyyən olunan qaydada və şərtlərlə Təchizatçıya geri ödəmək;</w:t>
      </w:r>
    </w:p>
    <w:p w14:paraId="641D2082" w14:textId="77777777" w:rsidR="003F4073" w:rsidRPr="00B033B4" w:rsidRDefault="003F4073" w:rsidP="003F4073">
      <w:pPr>
        <w:pStyle w:val="ListParagraph"/>
        <w:numPr>
          <w:ilvl w:val="2"/>
          <w:numId w:val="1"/>
        </w:numPr>
        <w:spacing w:after="0"/>
        <w:ind w:left="0" w:firstLine="0"/>
        <w:jc w:val="both"/>
        <w:rPr>
          <w:rFonts w:ascii="Times New Roman" w:hAnsi="Times New Roman" w:cs="Times New Roman"/>
          <w:sz w:val="24"/>
          <w:szCs w:val="24"/>
          <w:lang w:val="az-Latn-AZ"/>
        </w:rPr>
      </w:pPr>
      <w:r w:rsidRPr="00B033B4">
        <w:rPr>
          <w:rFonts w:ascii="Times New Roman" w:eastAsia="Times New Roman" w:hAnsi="Times New Roman" w:cs="Times New Roman"/>
          <w:color w:val="000000"/>
          <w:sz w:val="24"/>
          <w:szCs w:val="24"/>
          <w:lang w:val="az-Latn-AZ"/>
          <w14:ligatures w14:val="none"/>
        </w:rPr>
        <w:t>Ödəniş üçün son tarixə Hesabında hər hansı bir səbəbdən kredit üzrə ümumi geri ödənilməli məbləğ olmadıqda, kredit üzrə cari öhdəliyin icrası üçün müvafiq Hesabına vəsaiti nağd (ödəniş terminalları vasitəsi ilə) və ya köçürmə yolu ilə (card to card) mədaxil etmək;</w:t>
      </w:r>
    </w:p>
    <w:p w14:paraId="4C74FC55" w14:textId="77777777" w:rsidR="003F4073" w:rsidRPr="00B033B4" w:rsidRDefault="003F4073" w:rsidP="003F4073">
      <w:pPr>
        <w:pStyle w:val="ListParagraph"/>
        <w:numPr>
          <w:ilvl w:val="2"/>
          <w:numId w:val="1"/>
        </w:numPr>
        <w:spacing w:after="0"/>
        <w:ind w:left="0" w:firstLine="0"/>
        <w:jc w:val="both"/>
        <w:rPr>
          <w:rFonts w:ascii="Times New Roman" w:hAnsi="Times New Roman" w:cs="Times New Roman"/>
          <w:sz w:val="24"/>
          <w:szCs w:val="24"/>
          <w:lang w:val="az-Latn-AZ"/>
        </w:rPr>
      </w:pPr>
      <w:r w:rsidRPr="00B033B4">
        <w:rPr>
          <w:rFonts w:ascii="Times New Roman" w:eastAsia="Times New Roman" w:hAnsi="Times New Roman" w:cs="Times New Roman"/>
          <w:color w:val="000000"/>
          <w:sz w:val="24"/>
          <w:szCs w:val="24"/>
          <w:lang w:val="az-Latn-AZ"/>
          <w14:ligatures w14:val="none"/>
        </w:rPr>
        <w:t>Bu Müqavilə ilə üzərinə götürdüyü öhdəlikləri vaxtında və lazımi qaydada yerinə yetirmək və onların pozulmasına yol verməmək.</w:t>
      </w:r>
    </w:p>
    <w:p w14:paraId="3F01324E" w14:textId="77777777" w:rsidR="003F4073" w:rsidRPr="00B033B4" w:rsidRDefault="003F4073" w:rsidP="003F4073">
      <w:pPr>
        <w:spacing w:after="0"/>
        <w:rPr>
          <w:rFonts w:ascii="Times New Roman" w:hAnsi="Times New Roman" w:cs="Times New Roman"/>
          <w:b/>
          <w:bCs/>
          <w:sz w:val="24"/>
          <w:szCs w:val="24"/>
          <w:lang w:val="az-Latn-AZ"/>
        </w:rPr>
      </w:pPr>
    </w:p>
    <w:p w14:paraId="2BF3A39E" w14:textId="77777777" w:rsidR="003F4073" w:rsidRPr="00B033B4" w:rsidRDefault="003F4073" w:rsidP="003F4073">
      <w:pPr>
        <w:pStyle w:val="ListParagraph"/>
        <w:numPr>
          <w:ilvl w:val="0"/>
          <w:numId w:val="1"/>
        </w:numPr>
        <w:spacing w:after="0"/>
        <w:jc w:val="center"/>
        <w:rPr>
          <w:rFonts w:ascii="Times New Roman" w:hAnsi="Times New Roman" w:cs="Times New Roman"/>
          <w:b/>
          <w:bCs/>
          <w:sz w:val="24"/>
          <w:szCs w:val="24"/>
          <w:lang w:val="az-Latn-AZ"/>
        </w:rPr>
      </w:pPr>
      <w:r w:rsidRPr="00B033B4">
        <w:rPr>
          <w:rFonts w:ascii="Times New Roman" w:hAnsi="Times New Roman" w:cs="Times New Roman"/>
          <w:b/>
          <w:bCs/>
          <w:sz w:val="24"/>
          <w:szCs w:val="24"/>
          <w:lang w:val="az-Latn-AZ"/>
        </w:rPr>
        <w:t>TƏRƏFLƏRİN MƏSULİYYƏTİ</w:t>
      </w:r>
    </w:p>
    <w:p w14:paraId="3CD8B09A" w14:textId="77777777" w:rsidR="003F4073" w:rsidRPr="00B033B4" w:rsidRDefault="003F4073" w:rsidP="003F4073">
      <w:pPr>
        <w:spacing w:after="0"/>
        <w:jc w:val="center"/>
        <w:rPr>
          <w:rFonts w:ascii="Times New Roman" w:hAnsi="Times New Roman" w:cs="Times New Roman"/>
          <w:b/>
          <w:bCs/>
          <w:sz w:val="24"/>
          <w:szCs w:val="24"/>
          <w:lang w:val="az-Latn-AZ"/>
        </w:rPr>
      </w:pPr>
    </w:p>
    <w:p w14:paraId="5FFBD35E"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Bu Müqavilə üzrə üzərinə götürdüyü öhdəliyi icra etməyən və ya lazımi qaydada icra etməyən tərəf digər tərəfə vurulan zərərə görə Azərbaycan Respublikasının qüvvədə olan qanunvericiliyi ilə müəyyən olunan qaydada məsuliyyət daşıyır və qarşı tərəfə vurduğu zərəri tam həcmdə ödəməlidir.</w:t>
      </w:r>
    </w:p>
    <w:p w14:paraId="5AE8ABAB"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Təchizatçı, İstifadəçi ilə üçüncü şəxslər arasında olan münasibətlərə, həmçinin onların biri birinə qarşı hər hansı iddialarına görə heç bir məsuliyyət daşımır.</w:t>
      </w:r>
    </w:p>
    <w:p w14:paraId="2B0E95E4"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Qanunvericiliyə zidd olan hallar, həmçinin İstifadəçinin əmlak və/və ya maliyyə vəziyyətinin əhəmiyyətli dərəcədə pisləşdiyi müəyyən olunduqda Kredit müqaviləsinin imzalanması Təchizatçının İstifadəçiyə Kredit vermək öhdəliyini ifadə etmir.</w:t>
      </w:r>
    </w:p>
    <w:p w14:paraId="69990C57" w14:textId="77777777" w:rsidR="003F4073" w:rsidRPr="00B033B4" w:rsidRDefault="003F4073" w:rsidP="003F4073">
      <w:pPr>
        <w:spacing w:after="0"/>
        <w:rPr>
          <w:rFonts w:ascii="Times New Roman" w:hAnsi="Times New Roman" w:cs="Times New Roman"/>
          <w:b/>
          <w:bCs/>
          <w:sz w:val="24"/>
          <w:szCs w:val="24"/>
          <w:lang w:val="az-Latn-AZ"/>
        </w:rPr>
      </w:pPr>
    </w:p>
    <w:p w14:paraId="2F7B4E82" w14:textId="77777777" w:rsidR="003F4073" w:rsidRPr="00B033B4" w:rsidRDefault="003F4073" w:rsidP="003F4073">
      <w:pPr>
        <w:pStyle w:val="ListParagraph"/>
        <w:numPr>
          <w:ilvl w:val="0"/>
          <w:numId w:val="1"/>
        </w:numPr>
        <w:spacing w:after="0"/>
        <w:jc w:val="center"/>
        <w:rPr>
          <w:rFonts w:ascii="Times New Roman" w:hAnsi="Times New Roman" w:cs="Times New Roman"/>
          <w:b/>
          <w:bCs/>
          <w:sz w:val="24"/>
          <w:szCs w:val="24"/>
          <w:lang w:val="az-Latn-AZ"/>
        </w:rPr>
      </w:pPr>
      <w:r w:rsidRPr="00B033B4">
        <w:rPr>
          <w:rFonts w:ascii="Times New Roman" w:hAnsi="Times New Roman" w:cs="Times New Roman"/>
          <w:b/>
          <w:bCs/>
          <w:sz w:val="24"/>
          <w:szCs w:val="24"/>
          <w:lang w:val="az-Latn-AZ"/>
        </w:rPr>
        <w:t>MÜBAHİSƏLƏRİN HƏLLİ</w:t>
      </w:r>
    </w:p>
    <w:p w14:paraId="287F9018" w14:textId="77777777" w:rsidR="003F4073" w:rsidRPr="00B033B4" w:rsidRDefault="003F4073" w:rsidP="003F4073">
      <w:pPr>
        <w:spacing w:after="0"/>
        <w:jc w:val="center"/>
        <w:rPr>
          <w:rFonts w:ascii="Times New Roman" w:hAnsi="Times New Roman" w:cs="Times New Roman"/>
          <w:b/>
          <w:bCs/>
          <w:sz w:val="24"/>
          <w:szCs w:val="24"/>
          <w:lang w:val="az-Latn-AZ"/>
        </w:rPr>
      </w:pPr>
    </w:p>
    <w:p w14:paraId="40C7AB68"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Kreditlə bağlı hər hansı bir tələb, bildiriş, xəbərdarlıq və s. Tətbiq vasitəsilə təqdim edildikdə İstifadəçiyə çatdırılmış hesab olunur.</w:t>
      </w:r>
    </w:p>
    <w:p w14:paraId="47078195"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lastRenderedPageBreak/>
        <w:t xml:space="preserve">Bu Müqavilə ilə tənzimlənməyən məsələlər “Ödəniş xidmətləri və ödəniş sistemləri haqqında” Azərbaycan Respublikasının Qanunu,  Azərbaycan Respublikasının Mülki Məcəlləsi, Azərbaycan Respublikası Mərkəzi Bankının normativ xarakterli aktları və Azərbaycan Respublikasının digər qanunvericilik aktları ilə tənzimlənir. </w:t>
      </w:r>
    </w:p>
    <w:p w14:paraId="060311F1"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b/>
          <w:bCs/>
          <w:sz w:val="24"/>
          <w:szCs w:val="24"/>
          <w:lang w:val="az-Latn-AZ"/>
        </w:rPr>
      </w:pPr>
      <w:r w:rsidRPr="00B033B4">
        <w:rPr>
          <w:rFonts w:ascii="Times New Roman" w:hAnsi="Times New Roman" w:cs="Times New Roman"/>
          <w:sz w:val="24"/>
          <w:szCs w:val="24"/>
          <w:lang w:val="az-Latn-AZ"/>
        </w:rPr>
        <w:t>Bu Müqavilədən irəli gələn bütün mübаhisələr dаnışıqlаr yоlu ilə həll еdilir. Mübаhisələrin dаnışıqlаr yоlu ilə həll еdilməsi mümkün olmadıqda, həmin mübаhisə Аzərbаycаn Rеspublikаsının qüvvədə olan qаnunvеriciliyinə uyğun olaraq Azərbaycan Respublikasının məhkəmələrində həll edilir.</w:t>
      </w:r>
    </w:p>
    <w:p w14:paraId="3ED3F1BD" w14:textId="77777777" w:rsidR="003F4073" w:rsidRPr="00B033B4" w:rsidRDefault="003F4073" w:rsidP="003F4073">
      <w:pPr>
        <w:spacing w:after="0"/>
        <w:jc w:val="center"/>
        <w:rPr>
          <w:rFonts w:ascii="Times New Roman" w:hAnsi="Times New Roman" w:cs="Times New Roman"/>
          <w:b/>
          <w:bCs/>
          <w:sz w:val="24"/>
          <w:szCs w:val="24"/>
          <w:lang w:val="az-Latn-AZ"/>
        </w:rPr>
      </w:pPr>
    </w:p>
    <w:p w14:paraId="63EDB96C" w14:textId="77777777" w:rsidR="003F4073" w:rsidRPr="00B033B4" w:rsidRDefault="003F4073" w:rsidP="003F4073">
      <w:pPr>
        <w:pStyle w:val="ListParagraph"/>
        <w:numPr>
          <w:ilvl w:val="0"/>
          <w:numId w:val="1"/>
        </w:numPr>
        <w:spacing w:after="0"/>
        <w:jc w:val="center"/>
        <w:rPr>
          <w:rFonts w:ascii="Times New Roman" w:hAnsi="Times New Roman" w:cs="Times New Roman"/>
          <w:b/>
          <w:bCs/>
          <w:sz w:val="24"/>
          <w:szCs w:val="24"/>
          <w:lang w:val="az-Latn-AZ"/>
        </w:rPr>
      </w:pPr>
      <w:r w:rsidRPr="00B033B4">
        <w:rPr>
          <w:rFonts w:ascii="Times New Roman" w:hAnsi="Times New Roman" w:cs="Times New Roman"/>
          <w:b/>
          <w:bCs/>
          <w:sz w:val="24"/>
          <w:szCs w:val="24"/>
          <w:lang w:val="az-Latn-AZ"/>
        </w:rPr>
        <w:t>FORS-MAJOR</w:t>
      </w:r>
    </w:p>
    <w:p w14:paraId="31EF554D" w14:textId="77777777" w:rsidR="003F4073" w:rsidRPr="00B033B4" w:rsidRDefault="003F4073" w:rsidP="003F4073">
      <w:pPr>
        <w:spacing w:after="0"/>
        <w:jc w:val="center"/>
        <w:rPr>
          <w:rFonts w:ascii="Times New Roman" w:hAnsi="Times New Roman" w:cs="Times New Roman"/>
          <w:b/>
          <w:bCs/>
          <w:sz w:val="24"/>
          <w:szCs w:val="24"/>
          <w:lang w:val="az-Latn-AZ"/>
        </w:rPr>
      </w:pPr>
    </w:p>
    <w:p w14:paraId="45A8487C"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b/>
          <w:bCs/>
          <w:sz w:val="24"/>
          <w:szCs w:val="24"/>
          <w:lang w:val="az-Latn-AZ"/>
        </w:rPr>
      </w:pPr>
      <w:r w:rsidRPr="00B033B4">
        <w:rPr>
          <w:rFonts w:ascii="Times New Roman" w:hAnsi="Times New Roman" w:cs="Times New Roman"/>
          <w:sz w:val="24"/>
          <w:szCs w:val="24"/>
          <w:lang w:val="az-Latn-AZ"/>
        </w:rPr>
        <w:t>Qarşısıalınmaz qüvvə bu Müqavilənin icrasına təsir göstərərsə, müqavilə münasibətləri üzrə öhdəliklərinin yerinə yetirilməməsinə görə Təchizatçı məsuliyyət daşımır.</w:t>
      </w:r>
    </w:p>
    <w:p w14:paraId="63F18AE5"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b/>
          <w:bCs/>
          <w:sz w:val="24"/>
          <w:szCs w:val="24"/>
          <w:lang w:val="az-Latn-AZ"/>
        </w:rPr>
      </w:pPr>
      <w:r w:rsidRPr="00B033B4">
        <w:rPr>
          <w:rFonts w:ascii="Times New Roman" w:hAnsi="Times New Roman" w:cs="Times New Roman"/>
          <w:sz w:val="24"/>
          <w:szCs w:val="24"/>
          <w:lang w:val="az-Latn-AZ"/>
        </w:rPr>
        <w:t>Qarşısıalınmaz qüvvənin təsirinə yanğın, zəlzələ, vulkan, daşqın, tufan, müharibə, ictimai iğtişaş, epidemiya, epizotiya, dövlət və hökumət orqanlarının qərarları, həmçinin Təchizatçı tərəfindən qabaqcadan nəzərdə tutulması mümkün olmayan hadisələr və digər hallar aid edilir. Fors-major halı yalnız səlahiyyətli dövlət orqanlarının rəsmi qərarına əsasən tanınır.</w:t>
      </w:r>
    </w:p>
    <w:p w14:paraId="446A68D4"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b/>
          <w:bCs/>
          <w:sz w:val="24"/>
          <w:szCs w:val="24"/>
          <w:lang w:val="az-Latn-AZ"/>
        </w:rPr>
      </w:pPr>
      <w:r w:rsidRPr="00B033B4">
        <w:rPr>
          <w:rFonts w:ascii="Times New Roman" w:hAnsi="Times New Roman" w:cs="Times New Roman"/>
          <w:sz w:val="24"/>
          <w:szCs w:val="24"/>
          <w:lang w:val="az-Latn-AZ"/>
        </w:rPr>
        <w:t>Fors-major halları baş verdiyi gündən etibarən müqavilə üzrə icra müddətinin axımı dayandırılır və axım bu hallar aradan qalxdıqdan sonra bərpa edilir.</w:t>
      </w:r>
    </w:p>
    <w:p w14:paraId="41446D99" w14:textId="77777777" w:rsidR="003F4073" w:rsidRPr="00B033B4" w:rsidRDefault="003F4073" w:rsidP="003F4073">
      <w:pPr>
        <w:spacing w:after="0"/>
        <w:jc w:val="center"/>
        <w:rPr>
          <w:rFonts w:ascii="Times New Roman" w:hAnsi="Times New Roman" w:cs="Times New Roman"/>
          <w:b/>
          <w:bCs/>
          <w:sz w:val="24"/>
          <w:szCs w:val="24"/>
          <w:lang w:val="az-Latn-AZ"/>
        </w:rPr>
      </w:pPr>
    </w:p>
    <w:p w14:paraId="792D6597" w14:textId="77777777" w:rsidR="003F4073" w:rsidRPr="00B033B4" w:rsidRDefault="003F4073" w:rsidP="003F4073">
      <w:pPr>
        <w:pStyle w:val="ListParagraph"/>
        <w:numPr>
          <w:ilvl w:val="0"/>
          <w:numId w:val="1"/>
        </w:numPr>
        <w:spacing w:after="0"/>
        <w:jc w:val="center"/>
        <w:rPr>
          <w:rFonts w:ascii="Times New Roman" w:hAnsi="Times New Roman" w:cs="Times New Roman"/>
          <w:b/>
          <w:bCs/>
          <w:sz w:val="24"/>
          <w:szCs w:val="24"/>
          <w:lang w:val="az-Latn-AZ"/>
        </w:rPr>
      </w:pPr>
      <w:r w:rsidRPr="00B033B4">
        <w:rPr>
          <w:rFonts w:ascii="Times New Roman" w:hAnsi="Times New Roman" w:cs="Times New Roman"/>
          <w:b/>
          <w:bCs/>
          <w:sz w:val="24"/>
          <w:szCs w:val="24"/>
          <w:lang w:val="az-Latn-AZ"/>
        </w:rPr>
        <w:t>YEKUN MÜDDƏALAR</w:t>
      </w:r>
    </w:p>
    <w:p w14:paraId="5D9F37FB" w14:textId="77777777" w:rsidR="003F4073" w:rsidRPr="00B033B4" w:rsidRDefault="003F4073" w:rsidP="003F4073">
      <w:pPr>
        <w:spacing w:after="0"/>
        <w:rPr>
          <w:rFonts w:ascii="Times New Roman" w:hAnsi="Times New Roman" w:cs="Times New Roman"/>
          <w:b/>
          <w:bCs/>
          <w:sz w:val="24"/>
          <w:szCs w:val="24"/>
          <w:lang w:val="az-Latn-AZ"/>
        </w:rPr>
      </w:pPr>
    </w:p>
    <w:p w14:paraId="40338834"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Bu Müqavilə İstifadəçi tərəfindən Tətbiqdə nəzərdə tutulan qaydada imzalandığı andan qüvvəyə minir və tərəflərin öz öhdəliklərini tam olaraq icra etdiyi günədək qüvvədə qalır.</w:t>
      </w:r>
    </w:p>
    <w:p w14:paraId="13FCFB93"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 xml:space="preserve">Təchizatçı, rəsmi internet səhifəsində və ya Tətbiqdə məlumat yerləşdirməklə qanunvericiliyə uyğun olaraq birtərəfli qaydada mövcud tariflərdə və şərtlərdə dəyişiklik edə bilər. </w:t>
      </w:r>
    </w:p>
    <w:p w14:paraId="6B4BF138"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Müqavilənin hər hansı müddəasının etibarsız hesab edilməsi bütövlükdə müqavilənin etibarsızlığına gətirib çıxarmır.</w:t>
      </w:r>
    </w:p>
    <w:p w14:paraId="5B71E1BC"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 xml:space="preserve">Tərəflər arasında bu Müqavilənin icrası ilə əhatə olunmayan münasibətlər Azərbaycan Respublikasının qüvvədə olan qanunvericiliyinə əsasən tənzimlənəcəkdir. </w:t>
      </w:r>
    </w:p>
    <w:p w14:paraId="3AEDD4D2"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Hazırki Müqavilə Ödəniş xidmətinə dair müqavilənin tərkib hissəsini təşkil edir və uyğunsuzluq olduqda, Kredit üzrə şərtlərə dair bu Müqavilənin şərtləri əsas götürülür.</w:t>
      </w:r>
    </w:p>
    <w:p w14:paraId="510A48DD" w14:textId="77777777" w:rsidR="003F4073" w:rsidRPr="00B033B4" w:rsidRDefault="003F4073" w:rsidP="003F4073">
      <w:pPr>
        <w:pStyle w:val="ListParagraph"/>
        <w:numPr>
          <w:ilvl w:val="1"/>
          <w:numId w:val="1"/>
        </w:numPr>
        <w:spacing w:after="0"/>
        <w:ind w:left="0" w:firstLine="0"/>
        <w:jc w:val="both"/>
        <w:rPr>
          <w:rFonts w:ascii="Times New Roman" w:hAnsi="Times New Roman" w:cs="Times New Roman"/>
          <w:sz w:val="24"/>
          <w:szCs w:val="24"/>
          <w:lang w:val="az-Latn-AZ"/>
        </w:rPr>
      </w:pPr>
      <w:r w:rsidRPr="00B033B4">
        <w:rPr>
          <w:rFonts w:ascii="Times New Roman" w:hAnsi="Times New Roman" w:cs="Times New Roman"/>
          <w:sz w:val="24"/>
          <w:szCs w:val="24"/>
          <w:lang w:val="az-Latn-AZ"/>
        </w:rPr>
        <w:t>Bu Müqavilə elektron olaraq Azərbaycan dilində tərtib olunmuşdur.</w:t>
      </w:r>
    </w:p>
    <w:p w14:paraId="129A388E" w14:textId="77777777" w:rsidR="003F4073" w:rsidRPr="00D20903" w:rsidRDefault="003F4073" w:rsidP="003F4073">
      <w:pPr>
        <w:spacing w:after="0"/>
        <w:jc w:val="center"/>
        <w:rPr>
          <w:rFonts w:ascii="Times New Roman" w:hAnsi="Times New Roman" w:cs="Times New Roman"/>
          <w:b/>
          <w:bCs/>
          <w:sz w:val="24"/>
          <w:szCs w:val="24"/>
          <w:lang w:val="az-Latn-AZ"/>
        </w:rPr>
      </w:pPr>
    </w:p>
    <w:p w14:paraId="41785323" w14:textId="77777777" w:rsidR="003F4073" w:rsidRPr="00D20903" w:rsidRDefault="003F4073" w:rsidP="003F4073">
      <w:pPr>
        <w:spacing w:after="0"/>
        <w:jc w:val="center"/>
        <w:rPr>
          <w:rFonts w:ascii="Times New Roman" w:hAnsi="Times New Roman" w:cs="Times New Roman"/>
          <w:b/>
          <w:bCs/>
          <w:sz w:val="24"/>
          <w:szCs w:val="24"/>
          <w:lang w:val="az-Latn-AZ"/>
        </w:rPr>
      </w:pPr>
    </w:p>
    <w:p w14:paraId="401A3E5B" w14:textId="77777777" w:rsidR="003F4073" w:rsidRPr="00D20903" w:rsidRDefault="003F4073" w:rsidP="003F4073">
      <w:pPr>
        <w:spacing w:after="0"/>
        <w:jc w:val="both"/>
        <w:rPr>
          <w:rFonts w:ascii="Times New Roman" w:hAnsi="Times New Roman" w:cs="Times New Roman"/>
          <w:sz w:val="24"/>
          <w:szCs w:val="24"/>
          <w:lang w:val="az-Latn-AZ"/>
        </w:rPr>
      </w:pPr>
    </w:p>
    <w:p w14:paraId="49D6FE54" w14:textId="77777777" w:rsidR="003F4073" w:rsidRPr="00D20903" w:rsidRDefault="003F4073" w:rsidP="003F4073">
      <w:pPr>
        <w:spacing w:after="0"/>
        <w:jc w:val="both"/>
        <w:rPr>
          <w:rFonts w:ascii="Times New Roman" w:hAnsi="Times New Roman" w:cs="Times New Roman"/>
          <w:sz w:val="24"/>
          <w:szCs w:val="24"/>
          <w:lang w:val="az-Latn-AZ"/>
        </w:rPr>
      </w:pPr>
    </w:p>
    <w:p w14:paraId="57E7AB1D" w14:textId="77777777" w:rsidR="003F4073" w:rsidRPr="00D20903" w:rsidRDefault="003F4073" w:rsidP="003F4073">
      <w:pPr>
        <w:spacing w:after="0"/>
        <w:rPr>
          <w:rFonts w:ascii="Times New Roman" w:hAnsi="Times New Roman" w:cs="Times New Roman"/>
          <w:b/>
          <w:bCs/>
          <w:sz w:val="24"/>
          <w:szCs w:val="24"/>
          <w:lang w:val="az-Latn-AZ"/>
        </w:rPr>
      </w:pPr>
    </w:p>
    <w:p w14:paraId="6D9C6620" w14:textId="77777777" w:rsidR="003F4073" w:rsidRPr="00D20903" w:rsidRDefault="003F4073" w:rsidP="003F4073">
      <w:pPr>
        <w:spacing w:after="0"/>
        <w:rPr>
          <w:rFonts w:ascii="Times New Roman" w:hAnsi="Times New Roman" w:cs="Times New Roman"/>
          <w:b/>
          <w:bCs/>
          <w:sz w:val="24"/>
          <w:szCs w:val="24"/>
          <w:lang w:val="az-Latn-AZ"/>
        </w:rPr>
      </w:pPr>
    </w:p>
    <w:p w14:paraId="2406DDBA" w14:textId="77777777" w:rsidR="003F4073" w:rsidRPr="00D20903" w:rsidRDefault="003F4073" w:rsidP="003F4073">
      <w:pPr>
        <w:spacing w:after="0"/>
        <w:jc w:val="both"/>
        <w:rPr>
          <w:rFonts w:ascii="Times New Roman" w:hAnsi="Times New Roman" w:cs="Times New Roman"/>
          <w:b/>
          <w:bCs/>
          <w:sz w:val="24"/>
          <w:szCs w:val="24"/>
          <w:lang w:val="az-Latn-AZ"/>
        </w:rPr>
      </w:pPr>
    </w:p>
    <w:p w14:paraId="78F1CF55" w14:textId="77777777" w:rsidR="00481A3B" w:rsidRPr="003F4073" w:rsidRDefault="00481A3B">
      <w:pPr>
        <w:rPr>
          <w:lang w:val="az-Latn-AZ"/>
        </w:rPr>
      </w:pPr>
    </w:p>
    <w:sectPr w:rsidR="00481A3B" w:rsidRPr="003F4073" w:rsidSect="00B247C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A4E1D"/>
    <w:multiLevelType w:val="multilevel"/>
    <w:tmpl w:val="515CAB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5335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73"/>
    <w:rsid w:val="00282B3D"/>
    <w:rsid w:val="003F4073"/>
    <w:rsid w:val="00481A3B"/>
  </w:rsids>
  <m:mathPr>
    <m:mathFont m:val="Cambria Math"/>
    <m:brkBin m:val="before"/>
    <m:brkBinSub m:val="--"/>
    <m:smallFrac m:val="0"/>
    <m:dispDef/>
    <m:lMargin m:val="0"/>
    <m:rMargin m:val="0"/>
    <m:defJc m:val="centerGroup"/>
    <m:wrapIndent m:val="1440"/>
    <m:intLim m:val="subSup"/>
    <m:naryLim m:val="undOvr"/>
  </m:mathPr>
  <w:themeFontLang w:val="en-AZ"/>
  <w:clrSchemeMapping w:bg1="light1" w:t1="dark1" w:bg2="light2" w:t2="dark2" w:accent1="accent1" w:accent2="accent2" w:accent3="accent3" w:accent4="accent4" w:accent5="accent5" w:accent6="accent6" w:hyperlink="hyperlink" w:followedHyperlink="followedHyperlink"/>
  <w:decimalSymbol w:val=","/>
  <w:listSeparator w:val=","/>
  <w14:docId w14:val="3162B02C"/>
  <w15:chartTrackingRefBased/>
  <w15:docId w15:val="{767D3760-44C5-454F-95E8-FA9FD34C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073"/>
    <w:pPr>
      <w:spacing w:after="160" w:line="259" w:lineRule="auto"/>
    </w:pPr>
    <w:rPr>
      <w:kern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073"/>
    <w:pPr>
      <w:ind w:left="720"/>
      <w:contextualSpacing/>
    </w:pPr>
  </w:style>
  <w:style w:type="character" w:styleId="CommentReference">
    <w:name w:val="annotation reference"/>
    <w:basedOn w:val="DefaultParagraphFont"/>
    <w:uiPriority w:val="99"/>
    <w:semiHidden/>
    <w:unhideWhenUsed/>
    <w:rsid w:val="003F4073"/>
    <w:rPr>
      <w:sz w:val="16"/>
      <w:szCs w:val="16"/>
    </w:rPr>
  </w:style>
  <w:style w:type="paragraph" w:styleId="CommentText">
    <w:name w:val="annotation text"/>
    <w:basedOn w:val="Normal"/>
    <w:link w:val="CommentTextChar"/>
    <w:uiPriority w:val="99"/>
    <w:unhideWhenUsed/>
    <w:rsid w:val="003F4073"/>
    <w:pPr>
      <w:spacing w:line="240" w:lineRule="auto"/>
    </w:pPr>
    <w:rPr>
      <w:sz w:val="20"/>
      <w:szCs w:val="20"/>
    </w:rPr>
  </w:style>
  <w:style w:type="character" w:customStyle="1" w:styleId="CommentTextChar">
    <w:name w:val="Comment Text Char"/>
    <w:basedOn w:val="DefaultParagraphFont"/>
    <w:link w:val="CommentText"/>
    <w:uiPriority w:val="99"/>
    <w:rsid w:val="003F4073"/>
    <w:rPr>
      <w:kern w:val="0"/>
      <w:sz w:val="20"/>
      <w:szCs w:val="20"/>
      <w:lang w:val="en-US"/>
    </w:rPr>
  </w:style>
  <w:style w:type="character" w:customStyle="1" w:styleId="ui-provider">
    <w:name w:val="ui-provider"/>
    <w:basedOn w:val="DefaultParagraphFont"/>
    <w:rsid w:val="003F4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1486</Words>
  <Characters>8475</Characters>
  <Application>Microsoft Office Word</Application>
  <DocSecurity>0</DocSecurity>
  <Lines>70</Lines>
  <Paragraphs>19</Paragraphs>
  <ScaleCrop>false</ScaleCrop>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 Pashabayli</dc:creator>
  <cp:keywords/>
  <dc:description/>
  <cp:lastModifiedBy>Ashraf Pashabayli</cp:lastModifiedBy>
  <cp:revision>1</cp:revision>
  <dcterms:created xsi:type="dcterms:W3CDTF">2024-09-26T06:17:00Z</dcterms:created>
  <dcterms:modified xsi:type="dcterms:W3CDTF">2024-09-26T06:17:00Z</dcterms:modified>
</cp:coreProperties>
</file>